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E5" w:rsidRPr="00634E4D" w:rsidRDefault="009E1DE5" w:rsidP="00392C03">
      <w:pPr>
        <w:spacing w:after="0" w:line="360" w:lineRule="auto"/>
        <w:jc w:val="both"/>
        <w:rPr>
          <w:rFonts w:ascii="Times New Roman" w:hAnsi="Times New Roman" w:cs="Times New Roman"/>
          <w:sz w:val="28"/>
          <w:szCs w:val="28"/>
        </w:rPr>
      </w:pPr>
      <w:bookmarkStart w:id="0" w:name="_GoBack"/>
      <w:bookmarkEnd w:id="0"/>
    </w:p>
    <w:p w:rsidR="009E1DE5" w:rsidRPr="00634E4D" w:rsidRDefault="009E1DE5" w:rsidP="00392C03">
      <w:pPr>
        <w:spacing w:after="0" w:line="360" w:lineRule="auto"/>
        <w:jc w:val="center"/>
        <w:rPr>
          <w:rFonts w:ascii="Times New Roman" w:hAnsi="Times New Roman" w:cs="Times New Roman"/>
          <w:b/>
          <w:sz w:val="28"/>
          <w:szCs w:val="28"/>
        </w:rPr>
      </w:pPr>
      <w:r w:rsidRPr="00634E4D">
        <w:rPr>
          <w:rFonts w:ascii="Times New Roman" w:hAnsi="Times New Roman" w:cs="Times New Roman"/>
          <w:b/>
          <w:sz w:val="28"/>
          <w:szCs w:val="28"/>
        </w:rPr>
        <w:t>HARAMAYA UNIVERSITY</w:t>
      </w:r>
    </w:p>
    <w:p w:rsidR="009E1DE5" w:rsidRPr="00634E4D" w:rsidRDefault="009E1DE5" w:rsidP="00392C03">
      <w:pPr>
        <w:spacing w:after="0" w:line="360" w:lineRule="auto"/>
        <w:jc w:val="center"/>
        <w:rPr>
          <w:rFonts w:ascii="Times New Roman" w:hAnsi="Times New Roman" w:cs="Times New Roman"/>
          <w:b/>
          <w:sz w:val="28"/>
          <w:szCs w:val="28"/>
        </w:rPr>
      </w:pPr>
      <w:r w:rsidRPr="00634E4D">
        <w:rPr>
          <w:rFonts w:ascii="Times New Roman" w:hAnsi="Times New Roman" w:cs="Times New Roman"/>
          <w:b/>
          <w:sz w:val="28"/>
          <w:szCs w:val="28"/>
        </w:rPr>
        <w:t>SCHOOL OF GRADUATE STUDIES</w:t>
      </w:r>
    </w:p>
    <w:p w:rsidR="009E1DE5" w:rsidRPr="00634E4D" w:rsidRDefault="009E1DE5" w:rsidP="00392C03">
      <w:pPr>
        <w:pBdr>
          <w:top w:val="single" w:sz="4" w:space="1" w:color="auto"/>
          <w:bottom w:val="single" w:sz="4" w:space="1" w:color="auto"/>
        </w:pBdr>
        <w:autoSpaceDE w:val="0"/>
        <w:autoSpaceDN w:val="0"/>
        <w:adjustRightInd w:val="0"/>
        <w:spacing w:after="0" w:line="360" w:lineRule="auto"/>
        <w:jc w:val="center"/>
        <w:rPr>
          <w:rFonts w:ascii="Times New Roman" w:hAnsi="Times New Roman" w:cs="Times New Roman"/>
          <w:sz w:val="28"/>
          <w:szCs w:val="28"/>
        </w:rPr>
      </w:pPr>
      <w:r w:rsidRPr="00634E4D">
        <w:rPr>
          <w:rFonts w:ascii="Times New Roman" w:hAnsi="Times New Roman" w:cs="Times New Roman"/>
          <w:b/>
          <w:sz w:val="28"/>
          <w:szCs w:val="28"/>
        </w:rPr>
        <w:t>PERFORMANCE AND CHALLENGES OF VEGETABLE MARKET</w:t>
      </w:r>
      <w:r w:rsidRPr="00634E4D">
        <w:rPr>
          <w:rFonts w:ascii="Times New Roman" w:hAnsi="Times New Roman" w:cs="Times New Roman"/>
          <w:sz w:val="28"/>
          <w:szCs w:val="28"/>
        </w:rPr>
        <w:t>:</w:t>
      </w:r>
      <w:r w:rsidRPr="00634E4D">
        <w:rPr>
          <w:rFonts w:ascii="Times New Roman" w:hAnsi="Times New Roman" w:cs="Times New Roman"/>
          <w:b/>
          <w:sz w:val="28"/>
          <w:szCs w:val="28"/>
        </w:rPr>
        <w:t xml:space="preserve"> THE CASE OF KOMBOLCHA DISTRICT, EAST HARARGHE ZONE, OROMIA NATIONAL REGIONAL STATE, ETHIOPIA</w:t>
      </w:r>
    </w:p>
    <w:p w:rsidR="009E1DE5" w:rsidRPr="00634E4D" w:rsidRDefault="009E1DE5" w:rsidP="00392C03">
      <w:pPr>
        <w:spacing w:after="0" w:line="360" w:lineRule="auto"/>
        <w:jc w:val="both"/>
        <w:rPr>
          <w:rFonts w:ascii="Times New Roman" w:hAnsi="Times New Roman" w:cs="Times New Roman"/>
          <w:b/>
          <w:sz w:val="24"/>
          <w:szCs w:val="24"/>
        </w:rPr>
      </w:pPr>
    </w:p>
    <w:p w:rsidR="009E1DE5" w:rsidRPr="00634E4D" w:rsidRDefault="009E1DE5"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                                                M.Sc. Thesis  </w:t>
      </w:r>
    </w:p>
    <w:p w:rsidR="009E1DE5" w:rsidRPr="00634E4D" w:rsidRDefault="009E1DE5" w:rsidP="00392C03">
      <w:pPr>
        <w:spacing w:after="0" w:line="360" w:lineRule="auto"/>
        <w:rPr>
          <w:rFonts w:ascii="Times New Roman" w:hAnsi="Times New Roman" w:cs="Times New Roman"/>
          <w:b/>
          <w:sz w:val="24"/>
          <w:szCs w:val="24"/>
        </w:rPr>
      </w:pPr>
      <w:r w:rsidRPr="00634E4D">
        <w:rPr>
          <w:rFonts w:ascii="Times New Roman" w:hAnsi="Times New Roman" w:cs="Times New Roman"/>
          <w:b/>
          <w:sz w:val="24"/>
          <w:szCs w:val="24"/>
        </w:rPr>
        <w:t xml:space="preserve">                                                                      By</w:t>
      </w:r>
    </w:p>
    <w:p w:rsidR="009E1DE5" w:rsidRPr="00634E4D" w:rsidRDefault="009E1DE5" w:rsidP="00392C03">
      <w:pPr>
        <w:spacing w:after="0" w:line="360" w:lineRule="auto"/>
        <w:rPr>
          <w:rFonts w:ascii="Times New Roman" w:hAnsi="Times New Roman" w:cs="Times New Roman"/>
          <w:b/>
          <w:sz w:val="24"/>
          <w:szCs w:val="24"/>
        </w:rPr>
      </w:pPr>
      <w:r w:rsidRPr="00634E4D">
        <w:rPr>
          <w:rFonts w:ascii="Times New Roman" w:hAnsi="Times New Roman" w:cs="Times New Roman"/>
          <w:b/>
          <w:sz w:val="24"/>
          <w:szCs w:val="24"/>
        </w:rPr>
        <w:t xml:space="preserve">                                                       Meron Yohanes</w:t>
      </w:r>
    </w:p>
    <w:p w:rsidR="009E1DE5" w:rsidRPr="00634E4D" w:rsidRDefault="009E1DE5" w:rsidP="00392C03">
      <w:pPr>
        <w:spacing w:after="0" w:line="360" w:lineRule="auto"/>
        <w:jc w:val="both"/>
        <w:rPr>
          <w:rFonts w:ascii="Times New Roman" w:hAnsi="Times New Roman" w:cs="Times New Roman"/>
          <w:b/>
          <w:sz w:val="24"/>
          <w:szCs w:val="24"/>
        </w:rPr>
      </w:pPr>
    </w:p>
    <w:p w:rsidR="009E1DE5" w:rsidRPr="00634E4D" w:rsidRDefault="009E1DE5"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        College:</w:t>
      </w:r>
      <w:r w:rsidRPr="00634E4D">
        <w:rPr>
          <w:rFonts w:ascii="Times New Roman" w:hAnsi="Times New Roman" w:cs="Times New Roman"/>
          <w:b/>
          <w:sz w:val="24"/>
          <w:szCs w:val="24"/>
        </w:rPr>
        <w:tab/>
      </w:r>
      <w:r w:rsidRPr="00634E4D">
        <w:rPr>
          <w:rFonts w:ascii="Times New Roman" w:hAnsi="Times New Roman" w:cs="Times New Roman"/>
          <w:b/>
          <w:sz w:val="24"/>
          <w:szCs w:val="24"/>
        </w:rPr>
        <w:tab/>
      </w:r>
      <w:r w:rsidRPr="00634E4D">
        <w:rPr>
          <w:rFonts w:ascii="Times New Roman" w:hAnsi="Times New Roman" w:cs="Times New Roman"/>
          <w:b/>
          <w:sz w:val="24"/>
          <w:szCs w:val="24"/>
        </w:rPr>
        <w:tab/>
        <w:t>Agriculture and Environmental Sciences</w:t>
      </w:r>
    </w:p>
    <w:p w:rsidR="009E1DE5" w:rsidRPr="00634E4D" w:rsidRDefault="009E1DE5"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        School:</w:t>
      </w:r>
      <w:r w:rsidRPr="00634E4D">
        <w:rPr>
          <w:rFonts w:ascii="Times New Roman" w:hAnsi="Times New Roman" w:cs="Times New Roman"/>
          <w:b/>
          <w:sz w:val="24"/>
          <w:szCs w:val="24"/>
        </w:rPr>
        <w:tab/>
      </w:r>
      <w:r w:rsidRPr="00634E4D">
        <w:rPr>
          <w:rFonts w:ascii="Times New Roman" w:hAnsi="Times New Roman" w:cs="Times New Roman"/>
          <w:b/>
          <w:sz w:val="24"/>
          <w:szCs w:val="24"/>
        </w:rPr>
        <w:tab/>
      </w:r>
      <w:r w:rsidRPr="00634E4D">
        <w:rPr>
          <w:rFonts w:ascii="Times New Roman" w:hAnsi="Times New Roman" w:cs="Times New Roman"/>
          <w:b/>
          <w:sz w:val="24"/>
          <w:szCs w:val="24"/>
        </w:rPr>
        <w:tab/>
        <w:t>Agricultural Economics and Agribusiness</w:t>
      </w:r>
    </w:p>
    <w:p w:rsidR="009E1DE5" w:rsidRPr="00634E4D" w:rsidRDefault="009E1DE5"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        Program:</w:t>
      </w:r>
      <w:r w:rsidRPr="00634E4D">
        <w:rPr>
          <w:rFonts w:ascii="Times New Roman" w:hAnsi="Times New Roman" w:cs="Times New Roman"/>
          <w:b/>
          <w:sz w:val="24"/>
          <w:szCs w:val="24"/>
        </w:rPr>
        <w:tab/>
      </w:r>
      <w:r w:rsidRPr="00634E4D">
        <w:rPr>
          <w:rFonts w:ascii="Times New Roman" w:hAnsi="Times New Roman" w:cs="Times New Roman"/>
          <w:b/>
          <w:sz w:val="24"/>
          <w:szCs w:val="24"/>
        </w:rPr>
        <w:tab/>
        <w:t xml:space="preserve">Agricultural Economics </w:t>
      </w:r>
    </w:p>
    <w:p w:rsidR="009E1DE5" w:rsidRPr="00634E4D" w:rsidRDefault="009E1DE5"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        Major Advisor:</w:t>
      </w:r>
      <w:r w:rsidRPr="00634E4D">
        <w:rPr>
          <w:rFonts w:ascii="Times New Roman" w:hAnsi="Times New Roman" w:cs="Times New Roman"/>
          <w:b/>
          <w:sz w:val="24"/>
          <w:szCs w:val="24"/>
        </w:rPr>
        <w:tab/>
      </w:r>
      <w:r w:rsidRPr="00634E4D">
        <w:rPr>
          <w:rFonts w:ascii="Times New Roman" w:hAnsi="Times New Roman" w:cs="Times New Roman"/>
          <w:b/>
          <w:sz w:val="24"/>
          <w:szCs w:val="24"/>
        </w:rPr>
        <w:tab/>
        <w:t>Jema Haji(PhD)</w:t>
      </w:r>
    </w:p>
    <w:p w:rsidR="009E1DE5" w:rsidRPr="00634E4D" w:rsidRDefault="009E1DE5"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        Co-Advisor: </w:t>
      </w:r>
      <w:r w:rsidRPr="00634E4D">
        <w:rPr>
          <w:rFonts w:ascii="Times New Roman" w:hAnsi="Times New Roman" w:cs="Times New Roman"/>
          <w:b/>
          <w:sz w:val="24"/>
          <w:szCs w:val="24"/>
        </w:rPr>
        <w:tab/>
      </w:r>
      <w:r w:rsidRPr="00634E4D">
        <w:rPr>
          <w:rFonts w:ascii="Times New Roman" w:hAnsi="Times New Roman" w:cs="Times New Roman"/>
          <w:b/>
          <w:sz w:val="24"/>
          <w:szCs w:val="24"/>
        </w:rPr>
        <w:tab/>
        <w:t>Belaineh Legesse(PhD)</w:t>
      </w:r>
    </w:p>
    <w:p w:rsidR="009E1DE5" w:rsidRPr="00634E4D" w:rsidRDefault="009E1DE5" w:rsidP="00392C03">
      <w:pPr>
        <w:spacing w:after="0" w:line="360" w:lineRule="auto"/>
        <w:jc w:val="both"/>
        <w:rPr>
          <w:rFonts w:ascii="Times New Roman" w:hAnsi="Times New Roman" w:cs="Times New Roman"/>
          <w:b/>
          <w:sz w:val="24"/>
          <w:szCs w:val="24"/>
        </w:rPr>
      </w:pPr>
    </w:p>
    <w:p w:rsidR="009E1DE5" w:rsidRPr="00634E4D" w:rsidRDefault="009E1DE5" w:rsidP="00392C03">
      <w:pPr>
        <w:spacing w:after="0" w:line="360" w:lineRule="auto"/>
        <w:jc w:val="both"/>
        <w:rPr>
          <w:rFonts w:ascii="Times New Roman" w:hAnsi="Times New Roman" w:cs="Times New Roman"/>
          <w:b/>
          <w:sz w:val="24"/>
          <w:szCs w:val="24"/>
        </w:rPr>
      </w:pPr>
    </w:p>
    <w:p w:rsidR="009E1DE5" w:rsidRPr="00634E4D" w:rsidRDefault="00A7255E" w:rsidP="00392C03">
      <w:pPr>
        <w:spacing w:after="0" w:line="360" w:lineRule="auto"/>
        <w:jc w:val="center"/>
        <w:rPr>
          <w:rFonts w:ascii="Times New Roman" w:hAnsi="Times New Roman" w:cs="Times New Roman"/>
          <w:b/>
          <w:sz w:val="24"/>
          <w:szCs w:val="24"/>
        </w:rPr>
      </w:pPr>
      <w:r w:rsidRPr="00634E4D">
        <w:rPr>
          <w:rFonts w:ascii="Times New Roman" w:hAnsi="Times New Roman" w:cs="Times New Roman"/>
          <w:b/>
          <w:sz w:val="24"/>
          <w:szCs w:val="24"/>
        </w:rPr>
        <w:t>June</w:t>
      </w:r>
      <w:r w:rsidR="009E1DE5" w:rsidRPr="00634E4D">
        <w:rPr>
          <w:rFonts w:ascii="Times New Roman" w:hAnsi="Times New Roman" w:cs="Times New Roman"/>
          <w:b/>
          <w:sz w:val="24"/>
          <w:szCs w:val="24"/>
        </w:rPr>
        <w:t>, 201</w:t>
      </w:r>
      <w:r w:rsidRPr="00634E4D">
        <w:rPr>
          <w:rFonts w:ascii="Times New Roman" w:hAnsi="Times New Roman" w:cs="Times New Roman"/>
          <w:b/>
          <w:sz w:val="24"/>
          <w:szCs w:val="24"/>
        </w:rPr>
        <w:t>5</w:t>
      </w:r>
    </w:p>
    <w:p w:rsidR="009E1DE5" w:rsidRPr="00634E4D" w:rsidRDefault="009E1DE5" w:rsidP="00392C03">
      <w:pPr>
        <w:spacing w:after="0" w:line="360" w:lineRule="auto"/>
        <w:jc w:val="center"/>
        <w:rPr>
          <w:rFonts w:ascii="Times New Roman" w:hAnsi="Times New Roman" w:cs="Times New Roman"/>
          <w:b/>
          <w:sz w:val="24"/>
          <w:szCs w:val="24"/>
        </w:rPr>
        <w:sectPr w:rsidR="009E1DE5" w:rsidRPr="00634E4D" w:rsidSect="001D1024">
          <w:footerReference w:type="default" r:id="rId8"/>
          <w:pgSz w:w="12240" w:h="15840" w:code="1"/>
          <w:pgMar w:top="1418" w:right="1418" w:bottom="1418" w:left="1701" w:header="720" w:footer="720" w:gutter="0"/>
          <w:pgNumType w:fmt="lowerRoman" w:start="1"/>
          <w:cols w:space="720"/>
          <w:titlePg/>
          <w:docGrid w:linePitch="360"/>
        </w:sectPr>
      </w:pPr>
      <w:r w:rsidRPr="00634E4D">
        <w:rPr>
          <w:rFonts w:ascii="Times New Roman" w:hAnsi="Times New Roman" w:cs="Times New Roman"/>
          <w:b/>
          <w:sz w:val="24"/>
          <w:szCs w:val="24"/>
        </w:rPr>
        <w:t>Haramaya, Ethiopia</w:t>
      </w:r>
    </w:p>
    <w:p w:rsidR="009E1DE5" w:rsidRPr="00634E4D" w:rsidRDefault="009E1DE5" w:rsidP="00392C03">
      <w:pPr>
        <w:spacing w:after="0" w:line="360" w:lineRule="auto"/>
        <w:jc w:val="center"/>
        <w:rPr>
          <w:rFonts w:ascii="Times New Roman" w:hAnsi="Times New Roman" w:cs="Times New Roman"/>
          <w:b/>
          <w:sz w:val="24"/>
          <w:szCs w:val="24"/>
        </w:rPr>
      </w:pPr>
      <w:r w:rsidRPr="00634E4D">
        <w:rPr>
          <w:rFonts w:ascii="Times New Roman" w:hAnsi="Times New Roman" w:cs="Times New Roman"/>
          <w:b/>
          <w:bCs/>
          <w:sz w:val="24"/>
          <w:szCs w:val="24"/>
        </w:rPr>
        <w:lastRenderedPageBreak/>
        <w:t>ABBREVIATIONS AND ACRONYMS</w:t>
      </w:r>
    </w:p>
    <w:p w:rsidR="009E1DE5" w:rsidRPr="00634E4D" w:rsidRDefault="009E1DE5" w:rsidP="00392C03">
      <w:pPr>
        <w:pStyle w:val="Default"/>
        <w:spacing w:line="360" w:lineRule="auto"/>
        <w:jc w:val="both"/>
        <w:rPr>
          <w:color w:val="auto"/>
        </w:rPr>
      </w:pPr>
      <w:r w:rsidRPr="00634E4D">
        <w:rPr>
          <w:color w:val="auto"/>
        </w:rPr>
        <w:t xml:space="preserve">                               </w:t>
      </w:r>
    </w:p>
    <w:p w:rsidR="009E1DE5" w:rsidRPr="00634E4D" w:rsidRDefault="009E1DE5" w:rsidP="00392C03">
      <w:pPr>
        <w:pStyle w:val="Default"/>
        <w:spacing w:line="360" w:lineRule="auto"/>
        <w:jc w:val="both"/>
        <w:rPr>
          <w:color w:val="auto"/>
        </w:rPr>
      </w:pPr>
      <w:r w:rsidRPr="00634E4D">
        <w:rPr>
          <w:color w:val="auto"/>
        </w:rPr>
        <w:t xml:space="preserve">BoARD             Bureau of Agriculture and Rural Development </w:t>
      </w:r>
    </w:p>
    <w:p w:rsidR="009E1DE5" w:rsidRPr="00634E4D" w:rsidRDefault="009E1DE5" w:rsidP="00392C03">
      <w:pPr>
        <w:pStyle w:val="Default"/>
        <w:spacing w:line="360" w:lineRule="auto"/>
        <w:jc w:val="both"/>
        <w:rPr>
          <w:color w:val="auto"/>
        </w:rPr>
      </w:pPr>
      <w:r w:rsidRPr="00634E4D">
        <w:rPr>
          <w:color w:val="auto"/>
        </w:rPr>
        <w:t xml:space="preserve">CASCAPE      Capacity Building for Scaling up Evidence Based Best </w:t>
      </w:r>
    </w:p>
    <w:p w:rsidR="009E1DE5" w:rsidRPr="00634E4D" w:rsidRDefault="009E1DE5" w:rsidP="00392C03">
      <w:pPr>
        <w:pStyle w:val="Default"/>
        <w:spacing w:line="360" w:lineRule="auto"/>
        <w:jc w:val="both"/>
        <w:rPr>
          <w:color w:val="auto"/>
        </w:rPr>
      </w:pPr>
      <w:r w:rsidRPr="00634E4D">
        <w:rPr>
          <w:color w:val="auto"/>
        </w:rPr>
        <w:t xml:space="preserve">                         Practices in Production in Ethiopia </w:t>
      </w:r>
    </w:p>
    <w:p w:rsidR="009E1DE5" w:rsidRPr="00634E4D" w:rsidRDefault="009E1DE5" w:rsidP="00392C03">
      <w:pPr>
        <w:pStyle w:val="Default"/>
        <w:spacing w:line="360" w:lineRule="auto"/>
        <w:jc w:val="both"/>
        <w:rPr>
          <w:color w:val="auto"/>
        </w:rPr>
      </w:pPr>
      <w:r w:rsidRPr="00634E4D">
        <w:rPr>
          <w:color w:val="auto"/>
        </w:rPr>
        <w:t xml:space="preserve">CIAT                International Center for Tropical Agriculture </w:t>
      </w:r>
    </w:p>
    <w:p w:rsidR="009E1DE5" w:rsidRPr="00634E4D" w:rsidRDefault="009E1DE5" w:rsidP="00392C03">
      <w:pPr>
        <w:pStyle w:val="Default"/>
        <w:spacing w:line="360" w:lineRule="auto"/>
        <w:jc w:val="both"/>
        <w:rPr>
          <w:color w:val="auto"/>
        </w:rPr>
      </w:pPr>
      <w:r w:rsidRPr="00634E4D">
        <w:rPr>
          <w:color w:val="auto"/>
        </w:rPr>
        <w:t xml:space="preserve">CSA                  Central Statistical Agency </w:t>
      </w:r>
    </w:p>
    <w:p w:rsidR="009E1DE5" w:rsidRPr="00634E4D" w:rsidRDefault="009E1DE5" w:rsidP="00392C03">
      <w:pPr>
        <w:pStyle w:val="Default"/>
        <w:spacing w:line="360" w:lineRule="auto"/>
        <w:jc w:val="both"/>
        <w:rPr>
          <w:color w:val="auto"/>
        </w:rPr>
      </w:pPr>
      <w:r w:rsidRPr="00634E4D">
        <w:rPr>
          <w:color w:val="auto"/>
        </w:rPr>
        <w:t xml:space="preserve">EHDA               Ethiopian Horticulture Development Agency </w:t>
      </w:r>
    </w:p>
    <w:p w:rsidR="009E1DE5" w:rsidRPr="00634E4D" w:rsidRDefault="009E1DE5" w:rsidP="00392C03">
      <w:pPr>
        <w:pStyle w:val="Default"/>
        <w:spacing w:line="360" w:lineRule="auto"/>
        <w:jc w:val="both"/>
        <w:rPr>
          <w:color w:val="auto"/>
        </w:rPr>
      </w:pPr>
      <w:r w:rsidRPr="00634E4D">
        <w:rPr>
          <w:color w:val="auto"/>
        </w:rPr>
        <w:t xml:space="preserve">GDP                  Gross Domestic Product </w:t>
      </w:r>
    </w:p>
    <w:p w:rsidR="009E1DE5" w:rsidRPr="00634E4D" w:rsidRDefault="009E1DE5" w:rsidP="00392C03">
      <w:pPr>
        <w:pStyle w:val="Default"/>
        <w:spacing w:line="360" w:lineRule="auto"/>
        <w:jc w:val="both"/>
        <w:rPr>
          <w:color w:val="auto"/>
        </w:rPr>
      </w:pPr>
      <w:r w:rsidRPr="00634E4D">
        <w:rPr>
          <w:color w:val="auto"/>
        </w:rPr>
        <w:t xml:space="preserve">IHC                   International Horticultural Congress </w:t>
      </w:r>
    </w:p>
    <w:p w:rsidR="009E1DE5" w:rsidRPr="00634E4D" w:rsidRDefault="009E1DE5" w:rsidP="00392C03">
      <w:pPr>
        <w:pStyle w:val="Default"/>
        <w:spacing w:line="360" w:lineRule="auto"/>
        <w:jc w:val="both"/>
        <w:rPr>
          <w:color w:val="auto"/>
        </w:rPr>
      </w:pPr>
      <w:r w:rsidRPr="00634E4D">
        <w:rPr>
          <w:color w:val="auto"/>
        </w:rPr>
        <w:t xml:space="preserve">LDCs                Least Developed Countries </w:t>
      </w:r>
    </w:p>
    <w:p w:rsidR="009E1DE5" w:rsidRPr="00634E4D" w:rsidRDefault="009E1DE5" w:rsidP="00392C03">
      <w:pPr>
        <w:pStyle w:val="Default"/>
        <w:spacing w:line="360" w:lineRule="auto"/>
        <w:jc w:val="both"/>
        <w:rPr>
          <w:color w:val="auto"/>
        </w:rPr>
      </w:pPr>
      <w:r w:rsidRPr="00634E4D">
        <w:rPr>
          <w:color w:val="auto"/>
        </w:rPr>
        <w:t xml:space="preserve">MSDF                Ministry of State Farms Development </w:t>
      </w:r>
    </w:p>
    <w:p w:rsidR="009E1DE5" w:rsidRPr="00634E4D" w:rsidRDefault="009E1DE5" w:rsidP="00392C03">
      <w:pPr>
        <w:pStyle w:val="Default"/>
        <w:spacing w:line="360" w:lineRule="auto"/>
        <w:jc w:val="both"/>
        <w:rPr>
          <w:color w:val="auto"/>
        </w:rPr>
      </w:pPr>
      <w:r w:rsidRPr="00634E4D">
        <w:rPr>
          <w:color w:val="auto"/>
        </w:rPr>
        <w:t xml:space="preserve">SCP                   Structure-Conduct-Performance </w:t>
      </w:r>
    </w:p>
    <w:p w:rsidR="009E1DE5" w:rsidRPr="00634E4D" w:rsidRDefault="009E1DE5" w:rsidP="00392C03">
      <w:pPr>
        <w:pStyle w:val="Default"/>
        <w:spacing w:line="360" w:lineRule="auto"/>
        <w:jc w:val="both"/>
        <w:rPr>
          <w:color w:val="auto"/>
        </w:rPr>
      </w:pPr>
      <w:r w:rsidRPr="00634E4D">
        <w:rPr>
          <w:color w:val="auto"/>
        </w:rPr>
        <w:t xml:space="preserve">WB                    World Bank </w:t>
      </w:r>
    </w:p>
    <w:p w:rsidR="009E1DE5" w:rsidRPr="00634E4D" w:rsidRDefault="009E1DE5" w:rsidP="00392C03">
      <w:pPr>
        <w:pStyle w:val="Default"/>
        <w:spacing w:line="360" w:lineRule="auto"/>
        <w:jc w:val="both"/>
        <w:rPr>
          <w:color w:val="auto"/>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Default"/>
        <w:spacing w:line="360" w:lineRule="auto"/>
        <w:jc w:val="center"/>
        <w:rPr>
          <w:b/>
          <w:color w:val="auto"/>
          <w:sz w:val="28"/>
          <w:szCs w:val="28"/>
        </w:rPr>
      </w:pPr>
    </w:p>
    <w:p w:rsidR="009E1DE5" w:rsidRPr="00634E4D" w:rsidRDefault="009E1DE5" w:rsidP="00392C03">
      <w:pPr>
        <w:pStyle w:val="ListParagraph"/>
        <w:spacing w:after="0" w:line="360" w:lineRule="auto"/>
        <w:ind w:left="0"/>
        <w:jc w:val="both"/>
        <w:rPr>
          <w:rFonts w:ascii="Times New Roman" w:hAnsi="Times New Roman" w:cs="Times New Roman"/>
          <w:sz w:val="24"/>
          <w:szCs w:val="24"/>
        </w:rPr>
      </w:pPr>
    </w:p>
    <w:p w:rsidR="00753825" w:rsidRDefault="00753825" w:rsidP="00753825">
      <w:pPr>
        <w:pStyle w:val="Heading1"/>
        <w:rPr>
          <w:noProof/>
        </w:rPr>
      </w:pPr>
      <w:r>
        <w:br w:type="page"/>
      </w:r>
      <w:r>
        <w:lastRenderedPageBreak/>
        <w:t>TABLE OF CONTENTS</w:t>
      </w:r>
      <w:r>
        <w:fldChar w:fldCharType="begin"/>
      </w:r>
      <w:r>
        <w:instrText xml:space="preserve"> TOC \o "1-4" \h \z \u </w:instrText>
      </w:r>
      <w:r>
        <w:fldChar w:fldCharType="separate"/>
      </w:r>
    </w:p>
    <w:p w:rsidR="00753825" w:rsidRPr="00753825" w:rsidRDefault="00D5392D">
      <w:pPr>
        <w:pStyle w:val="TOC1"/>
        <w:rPr>
          <w:rFonts w:eastAsiaTheme="minorEastAsia"/>
          <w:b w:val="0"/>
          <w:bCs w:val="0"/>
          <w:caps w:val="0"/>
          <w:sz w:val="24"/>
          <w:szCs w:val="24"/>
        </w:rPr>
      </w:pPr>
      <w:hyperlink w:anchor="_Toc422239712" w:history="1">
        <w:r w:rsidR="00753825" w:rsidRPr="00753825">
          <w:rPr>
            <w:rStyle w:val="Hyperlink"/>
            <w:sz w:val="24"/>
            <w:szCs w:val="24"/>
          </w:rPr>
          <w:t>1. INTRODUCTION</w:t>
        </w:r>
        <w:r w:rsidR="00753825" w:rsidRPr="00753825">
          <w:rPr>
            <w:webHidden/>
            <w:sz w:val="24"/>
            <w:szCs w:val="24"/>
          </w:rPr>
          <w:tab/>
        </w:r>
        <w:r w:rsidR="00753825" w:rsidRPr="00753825">
          <w:rPr>
            <w:webHidden/>
            <w:sz w:val="24"/>
            <w:szCs w:val="24"/>
          </w:rPr>
          <w:fldChar w:fldCharType="begin"/>
        </w:r>
        <w:r w:rsidR="00753825" w:rsidRPr="00753825">
          <w:rPr>
            <w:webHidden/>
            <w:sz w:val="24"/>
            <w:szCs w:val="24"/>
          </w:rPr>
          <w:instrText xml:space="preserve"> PAGEREF _Toc422239712 \h </w:instrText>
        </w:r>
        <w:r w:rsidR="00753825" w:rsidRPr="00753825">
          <w:rPr>
            <w:webHidden/>
            <w:sz w:val="24"/>
            <w:szCs w:val="24"/>
          </w:rPr>
        </w:r>
        <w:r w:rsidR="00753825" w:rsidRPr="00753825">
          <w:rPr>
            <w:webHidden/>
            <w:sz w:val="24"/>
            <w:szCs w:val="24"/>
          </w:rPr>
          <w:fldChar w:fldCharType="separate"/>
        </w:r>
        <w:r w:rsidR="00753825" w:rsidRPr="00753825">
          <w:rPr>
            <w:webHidden/>
            <w:sz w:val="24"/>
            <w:szCs w:val="24"/>
          </w:rPr>
          <w:t>6</w:t>
        </w:r>
        <w:r w:rsidR="00753825" w:rsidRPr="00753825">
          <w:rPr>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13" w:history="1">
        <w:r w:rsidR="00753825" w:rsidRPr="00753825">
          <w:rPr>
            <w:rStyle w:val="Hyperlink"/>
            <w:rFonts w:ascii="Times New Roman" w:hAnsi="Times New Roman" w:cs="Times New Roman"/>
            <w:noProof/>
            <w:sz w:val="24"/>
            <w:szCs w:val="24"/>
          </w:rPr>
          <w:t>1.1. Background of the Study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_Toc422239713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14" w:history="1">
        <w:r w:rsidR="00753825" w:rsidRPr="00753825">
          <w:rPr>
            <w:rStyle w:val="Hyperlink"/>
            <w:rFonts w:ascii="Times New Roman" w:hAnsi="Times New Roman" w:cs="Times New Roman"/>
            <w:noProof/>
            <w:sz w:val="24"/>
            <w:szCs w:val="24"/>
          </w:rPr>
          <w:t>1.2. Statement of the Problem</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_Toc422239714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15" w:history="1">
        <w:r w:rsidR="00753825" w:rsidRPr="00753825">
          <w:rPr>
            <w:rStyle w:val="Hyperlink"/>
            <w:rFonts w:ascii="Times New Roman" w:hAnsi="Times New Roman" w:cs="Times New Roman"/>
            <w:noProof/>
            <w:sz w:val="24"/>
            <w:szCs w:val="24"/>
          </w:rPr>
          <w:t>1.3. Objective of the  Study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_Toc422239715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16" w:history="1">
        <w:r w:rsidR="00753825" w:rsidRPr="00753825">
          <w:rPr>
            <w:rStyle w:val="Hyperlink"/>
            <w:rFonts w:ascii="Times New Roman" w:hAnsi="Times New Roman" w:cs="Times New Roman"/>
            <w:noProof/>
            <w:sz w:val="24"/>
            <w:szCs w:val="24"/>
          </w:rPr>
          <w:t>1.4. Scope and Limitations of the Study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_Toc422239716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17" w:history="1">
        <w:r w:rsidR="00753825" w:rsidRPr="00753825">
          <w:rPr>
            <w:rStyle w:val="Hyperlink"/>
            <w:rFonts w:ascii="Times New Roman" w:hAnsi="Times New Roman" w:cs="Times New Roman"/>
            <w:noProof/>
            <w:sz w:val="24"/>
            <w:szCs w:val="24"/>
          </w:rPr>
          <w:t>1.5. Significance of the Study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_Toc422239717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18" w:history="1">
        <w:r w:rsidR="00753825" w:rsidRPr="00753825">
          <w:rPr>
            <w:rStyle w:val="Hyperlink"/>
            <w:rFonts w:ascii="Times New Roman" w:hAnsi="Times New Roman" w:cs="Times New Roman"/>
            <w:noProof/>
            <w:sz w:val="24"/>
            <w:szCs w:val="24"/>
          </w:rPr>
          <w:t>1.6. Organization of the Study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_Toc422239718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1"/>
        <w:rPr>
          <w:rFonts w:eastAsiaTheme="minorEastAsia"/>
          <w:b w:val="0"/>
          <w:bCs w:val="0"/>
          <w:caps w:val="0"/>
          <w:sz w:val="24"/>
          <w:szCs w:val="24"/>
        </w:rPr>
      </w:pPr>
      <w:hyperlink w:anchor="_Toc422239719" w:history="1">
        <w:r w:rsidR="00753825" w:rsidRPr="00753825">
          <w:rPr>
            <w:rStyle w:val="Hyperlink"/>
            <w:sz w:val="24"/>
            <w:szCs w:val="24"/>
          </w:rPr>
          <w:t>2. LITERATURE REVIEW</w:t>
        </w:r>
        <w:r w:rsidR="00753825" w:rsidRPr="00753825">
          <w:rPr>
            <w:webHidden/>
            <w:sz w:val="24"/>
            <w:szCs w:val="24"/>
          </w:rPr>
          <w:tab/>
        </w:r>
        <w:r w:rsidR="00753825" w:rsidRPr="00753825">
          <w:rPr>
            <w:webHidden/>
            <w:sz w:val="24"/>
            <w:szCs w:val="24"/>
          </w:rPr>
          <w:fldChar w:fldCharType="begin"/>
        </w:r>
        <w:r w:rsidR="00753825" w:rsidRPr="00753825">
          <w:rPr>
            <w:webHidden/>
            <w:sz w:val="24"/>
            <w:szCs w:val="24"/>
          </w:rPr>
          <w:instrText xml:space="preserve"> PAGEREF _Toc422239719 \h </w:instrText>
        </w:r>
        <w:r w:rsidR="00753825" w:rsidRPr="00753825">
          <w:rPr>
            <w:webHidden/>
            <w:sz w:val="24"/>
            <w:szCs w:val="24"/>
          </w:rPr>
        </w:r>
        <w:r w:rsidR="00753825" w:rsidRPr="00753825">
          <w:rPr>
            <w:webHidden/>
            <w:sz w:val="24"/>
            <w:szCs w:val="24"/>
          </w:rPr>
          <w:fldChar w:fldCharType="separate"/>
        </w:r>
        <w:r w:rsidR="00753825" w:rsidRPr="00753825">
          <w:rPr>
            <w:webHidden/>
            <w:sz w:val="24"/>
            <w:szCs w:val="24"/>
          </w:rPr>
          <w:t>12</w:t>
        </w:r>
        <w:r w:rsidR="00753825" w:rsidRPr="00753825">
          <w:rPr>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20" w:history="1">
        <w:r w:rsidR="00753825" w:rsidRPr="00753825">
          <w:rPr>
            <w:rStyle w:val="Hyperlink"/>
            <w:rFonts w:ascii="Times New Roman" w:hAnsi="Times New Roman" w:cs="Times New Roman"/>
            <w:noProof/>
            <w:sz w:val="24"/>
            <w:szCs w:val="24"/>
          </w:rPr>
          <w:t>2.1. Concepts and Definitions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_Toc422239720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12</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21" w:history="1">
        <w:r w:rsidR="00753825" w:rsidRPr="00753825">
          <w:rPr>
            <w:rStyle w:val="Hyperlink"/>
            <w:rFonts w:ascii="Times New Roman" w:hAnsi="Times New Roman" w:cs="Times New Roman"/>
            <w:noProof/>
            <w:sz w:val="24"/>
            <w:szCs w:val="24"/>
          </w:rPr>
          <w:t>2.2. Approaches to the Study of Agricultural Marketing</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_Toc422239721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13</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22" w:history="1">
        <w:r w:rsidR="00753825" w:rsidRPr="00753825">
          <w:rPr>
            <w:rStyle w:val="Hyperlink"/>
            <w:rFonts w:ascii="Times New Roman" w:hAnsi="Times New Roman" w:cs="Times New Roman"/>
            <w:noProof/>
            <w:sz w:val="24"/>
            <w:szCs w:val="24"/>
          </w:rPr>
          <w:t>2.2.2. Institutional approach</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_Toc422239722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14</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23" w:history="1">
        <w:r w:rsidR="00753825" w:rsidRPr="00753825">
          <w:rPr>
            <w:rStyle w:val="Hyperlink"/>
            <w:rFonts w:ascii="Times New Roman" w:hAnsi="Times New Roman" w:cs="Times New Roman"/>
            <w:noProof/>
            <w:sz w:val="24"/>
            <w:szCs w:val="24"/>
          </w:rPr>
          <w:t>2.2.3. Commodity approach</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_Toc422239723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14</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24" w:history="1">
        <w:r w:rsidR="00753825" w:rsidRPr="00753825">
          <w:rPr>
            <w:rStyle w:val="Hyperlink"/>
            <w:rFonts w:ascii="Times New Roman" w:hAnsi="Times New Roman" w:cs="Times New Roman"/>
            <w:noProof/>
            <w:sz w:val="24"/>
            <w:szCs w:val="24"/>
          </w:rPr>
          <w:t>2.3. Characteristics of Vegetables and its Marketing</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_Toc422239724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15</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25" w:history="1">
        <w:r w:rsidR="00753825" w:rsidRPr="00753825">
          <w:rPr>
            <w:rStyle w:val="Hyperlink"/>
            <w:rFonts w:ascii="Times New Roman" w:hAnsi="Times New Roman" w:cs="Times New Roman"/>
            <w:noProof/>
            <w:sz w:val="24"/>
            <w:szCs w:val="24"/>
          </w:rPr>
          <w:t>2.4. Vegetable Production and Marketing in Ethiopia</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_Toc422239725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16</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26" w:history="1">
        <w:r w:rsidR="00753825" w:rsidRPr="00753825">
          <w:rPr>
            <w:rStyle w:val="Hyperlink"/>
            <w:rFonts w:ascii="Times New Roman" w:hAnsi="Times New Roman" w:cs="Times New Roman"/>
            <w:noProof/>
            <w:sz w:val="24"/>
            <w:szCs w:val="24"/>
          </w:rPr>
          <w:t>2.5. Marketing Constraints Facing Smallholder Farmers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_Toc422239726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27" w:history="1">
        <w:r w:rsidR="00753825" w:rsidRPr="00753825">
          <w:rPr>
            <w:rStyle w:val="Hyperlink"/>
            <w:rFonts w:ascii="Times New Roman" w:hAnsi="Times New Roman" w:cs="Times New Roman"/>
            <w:noProof/>
            <w:sz w:val="24"/>
            <w:szCs w:val="24"/>
          </w:rPr>
          <w:t>2.6.1. Constraints on production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_Toc422239727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28" w:history="1">
        <w:r w:rsidR="00753825" w:rsidRPr="00753825">
          <w:rPr>
            <w:rStyle w:val="Hyperlink"/>
            <w:rFonts w:ascii="Times New Roman" w:hAnsi="Times New Roman" w:cs="Times New Roman"/>
            <w:noProof/>
            <w:sz w:val="24"/>
            <w:szCs w:val="24"/>
          </w:rPr>
          <w:t>2.5.2. High transaction costs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_Toc422239728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18</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29" w:history="1">
        <w:r w:rsidR="00753825" w:rsidRPr="00753825">
          <w:rPr>
            <w:rStyle w:val="Hyperlink"/>
            <w:rFonts w:ascii="Times New Roman" w:hAnsi="Times New Roman" w:cs="Times New Roman"/>
            <w:noProof/>
            <w:sz w:val="24"/>
            <w:szCs w:val="24"/>
          </w:rPr>
          <w:t>2.5.3. Lack of on-farm infrastructure</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_Toc422239729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18</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30" w:history="1">
        <w:r w:rsidR="00753825" w:rsidRPr="00753825">
          <w:rPr>
            <w:rStyle w:val="Hyperlink"/>
            <w:rFonts w:ascii="Times New Roman" w:hAnsi="Times New Roman" w:cs="Times New Roman"/>
            <w:noProof/>
            <w:sz w:val="24"/>
            <w:szCs w:val="24"/>
          </w:rPr>
          <w:t>2.5.4. Asymmetry or lack of information on markets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_Toc422239730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18</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31" w:history="1">
        <w:r w:rsidR="00753825" w:rsidRPr="00753825">
          <w:rPr>
            <w:rStyle w:val="Hyperlink"/>
            <w:rFonts w:ascii="Times New Roman" w:hAnsi="Times New Roman" w:cs="Times New Roman"/>
            <w:noProof/>
            <w:sz w:val="24"/>
            <w:szCs w:val="24"/>
          </w:rPr>
          <w:t>2.5.5. Low quantity and poor quality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_Toc422239731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19</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32" w:history="1">
        <w:r w:rsidR="00753825" w:rsidRPr="00753825">
          <w:rPr>
            <w:rStyle w:val="Hyperlink"/>
            <w:rFonts w:ascii="Times New Roman" w:hAnsi="Times New Roman" w:cs="Times New Roman"/>
            <w:noProof/>
            <w:sz w:val="24"/>
            <w:szCs w:val="24"/>
          </w:rPr>
          <w:t>2.5.6. Transportation problems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_Toc422239732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19</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33" w:history="1">
        <w:r w:rsidR="00753825" w:rsidRPr="00753825">
          <w:rPr>
            <w:rStyle w:val="Hyperlink"/>
            <w:rFonts w:ascii="Times New Roman" w:hAnsi="Times New Roman" w:cs="Times New Roman"/>
            <w:noProof/>
            <w:sz w:val="24"/>
            <w:szCs w:val="24"/>
          </w:rPr>
          <w:t>2.5.7. Lack of markets in rural areas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_Toc422239733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19</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34" w:history="1">
        <w:r w:rsidR="00753825" w:rsidRPr="00753825">
          <w:rPr>
            <w:rStyle w:val="Hyperlink"/>
            <w:rFonts w:ascii="Times New Roman" w:hAnsi="Times New Roman" w:cs="Times New Roman"/>
            <w:noProof/>
            <w:sz w:val="24"/>
            <w:szCs w:val="24"/>
          </w:rPr>
          <w:t>2.5.8. Lack of barraging power</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_Toc422239734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19</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35" w:history="1">
        <w:r w:rsidR="00753825" w:rsidRPr="00753825">
          <w:rPr>
            <w:rStyle w:val="Hyperlink"/>
            <w:rFonts w:ascii="Times New Roman" w:hAnsi="Times New Roman" w:cs="Times New Roman"/>
            <w:noProof/>
            <w:sz w:val="24"/>
            <w:szCs w:val="24"/>
          </w:rPr>
          <w:t>2.6.Conceptual and Methodological Framework</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_Toc422239735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20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36" w:history="1">
        <w:r w:rsidR="00753825" w:rsidRPr="00753825">
          <w:rPr>
            <w:rStyle w:val="Hyperlink"/>
            <w:rFonts w:ascii="Times New Roman" w:hAnsi="Times New Roman" w:cs="Times New Roman"/>
            <w:noProof/>
            <w:sz w:val="24"/>
            <w:szCs w:val="24"/>
          </w:rPr>
          <w:t>2.6.1. Conceptual framework</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_Toc422239736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20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37" w:history="1">
        <w:r w:rsidR="00753825" w:rsidRPr="00753825">
          <w:rPr>
            <w:rStyle w:val="Hyperlink"/>
            <w:rFonts w:ascii="Times New Roman" w:hAnsi="Times New Roman" w:cs="Times New Roman"/>
            <w:noProof/>
            <w:sz w:val="24"/>
            <w:szCs w:val="24"/>
          </w:rPr>
          <w:t>2.6.1.1. Structure-Conduct-Performance(S-C-P)</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_Toc422239737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20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38" w:history="1">
        <w:r w:rsidR="00753825" w:rsidRPr="00753825">
          <w:rPr>
            <w:rStyle w:val="Hyperlink"/>
            <w:rFonts w:ascii="Times New Roman" w:hAnsi="Times New Roman" w:cs="Times New Roman"/>
            <w:noProof/>
            <w:sz w:val="24"/>
            <w:szCs w:val="24"/>
          </w:rPr>
          <w:t>2.6.1.2. Market integration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_Toc422239738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23</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39" w:history="1">
        <w:r w:rsidR="00753825" w:rsidRPr="00753825">
          <w:rPr>
            <w:rStyle w:val="Hyperlink"/>
            <w:rFonts w:ascii="Times New Roman" w:hAnsi="Times New Roman" w:cs="Times New Roman"/>
            <w:noProof/>
            <w:sz w:val="24"/>
            <w:szCs w:val="24"/>
          </w:rPr>
          <w:t>2.6.1.3. Market supply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_Toc422239739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24</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40" w:history="1">
        <w:r w:rsidR="00753825" w:rsidRPr="00753825">
          <w:rPr>
            <w:rStyle w:val="Hyperlink"/>
            <w:rFonts w:ascii="Times New Roman" w:hAnsi="Times New Roman" w:cs="Times New Roman"/>
            <w:noProof/>
            <w:sz w:val="24"/>
            <w:szCs w:val="24"/>
          </w:rPr>
          <w:t>2.6.2. Methodological Framework</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_Toc422239740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27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41" w:history="1">
        <w:r w:rsidR="00753825" w:rsidRPr="00753825">
          <w:rPr>
            <w:rStyle w:val="Hyperlink"/>
            <w:rFonts w:ascii="Times New Roman" w:hAnsi="Times New Roman" w:cs="Times New Roman"/>
            <w:noProof/>
            <w:sz w:val="24"/>
            <w:szCs w:val="24"/>
          </w:rPr>
          <w:t>2.6.2.1. Measures of market concentration ratio</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_Toc422239741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27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42" w:history="1">
        <w:r w:rsidR="00753825" w:rsidRPr="00753825">
          <w:rPr>
            <w:rStyle w:val="Hyperlink"/>
            <w:rFonts w:ascii="Times New Roman" w:hAnsi="Times New Roman" w:cs="Times New Roman"/>
            <w:noProof/>
            <w:sz w:val="24"/>
            <w:szCs w:val="24"/>
          </w:rPr>
          <w:t>2.6.2.2. Measures of market integration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_Toc422239742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31</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43" w:history="1">
        <w:r w:rsidR="00753825" w:rsidRPr="00753825">
          <w:rPr>
            <w:rStyle w:val="Hyperlink"/>
            <w:rFonts w:ascii="Times New Roman" w:hAnsi="Times New Roman" w:cs="Times New Roman"/>
            <w:noProof/>
            <w:sz w:val="24"/>
            <w:szCs w:val="24"/>
          </w:rPr>
          <w:t>2.6.2.3. Analysis of factors affecting market supply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_Toc422239743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39</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44" w:history="1">
        <w:r w:rsidR="00753825" w:rsidRPr="00753825">
          <w:rPr>
            <w:rStyle w:val="Hyperlink"/>
            <w:rFonts w:ascii="Times New Roman" w:hAnsi="Times New Roman" w:cs="Times New Roman"/>
            <w:noProof/>
            <w:sz w:val="24"/>
            <w:szCs w:val="24"/>
          </w:rPr>
          <w:t>2.7. Empirical Literature Reviews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_Toc422239744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41</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45" w:history="1">
        <w:r w:rsidR="00753825" w:rsidRPr="00753825">
          <w:rPr>
            <w:rStyle w:val="Hyperlink"/>
            <w:rFonts w:ascii="Times New Roman" w:hAnsi="Times New Roman" w:cs="Times New Roman"/>
            <w:noProof/>
            <w:sz w:val="24"/>
            <w:szCs w:val="24"/>
          </w:rPr>
          <w:t>2.7.1. Empirical literature on s-c-p</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_Toc422239745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41</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46" w:history="1">
        <w:r w:rsidR="00753825" w:rsidRPr="00753825">
          <w:rPr>
            <w:rStyle w:val="Hyperlink"/>
            <w:rFonts w:ascii="Times New Roman" w:hAnsi="Times New Roman" w:cs="Times New Roman"/>
            <w:noProof/>
            <w:sz w:val="24"/>
            <w:szCs w:val="24"/>
          </w:rPr>
          <w:t>2.7.2. Empirical review on marketed supply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_Toc422239746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42</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47" w:history="1">
        <w:r w:rsidR="00753825" w:rsidRPr="00753825">
          <w:rPr>
            <w:rStyle w:val="Hyperlink"/>
            <w:rFonts w:ascii="Times New Roman" w:hAnsi="Times New Roman" w:cs="Times New Roman"/>
            <w:noProof/>
            <w:sz w:val="24"/>
            <w:szCs w:val="24"/>
          </w:rPr>
          <w:t>2.7.3. Empirical review on market integration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_Toc422239747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44</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48" w:history="1">
        <w:r w:rsidR="00753825" w:rsidRPr="00753825">
          <w:rPr>
            <w:rStyle w:val="Hyperlink"/>
            <w:rFonts w:ascii="Times New Roman" w:hAnsi="Times New Roman" w:cs="Times New Roman"/>
            <w:noProof/>
            <w:sz w:val="24"/>
            <w:szCs w:val="24"/>
          </w:rPr>
          <w:t>2.7.4. Empirical review on challenges and opportunity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_Toc422239748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45</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1"/>
        <w:rPr>
          <w:rFonts w:eastAsiaTheme="minorEastAsia"/>
          <w:b w:val="0"/>
          <w:bCs w:val="0"/>
          <w:caps w:val="0"/>
          <w:sz w:val="24"/>
          <w:szCs w:val="24"/>
        </w:rPr>
      </w:pPr>
      <w:hyperlink w:anchor="_Toc422239749" w:history="1">
        <w:r w:rsidR="00753825" w:rsidRPr="00753825">
          <w:rPr>
            <w:rStyle w:val="Hyperlink"/>
            <w:sz w:val="24"/>
            <w:szCs w:val="24"/>
          </w:rPr>
          <w:t>3. METHODOLOGY</w:t>
        </w:r>
        <w:r w:rsidR="00753825" w:rsidRPr="00753825">
          <w:rPr>
            <w:webHidden/>
            <w:sz w:val="24"/>
            <w:szCs w:val="24"/>
          </w:rPr>
          <w:tab/>
        </w:r>
        <w:r w:rsidR="00753825" w:rsidRPr="00753825">
          <w:rPr>
            <w:webHidden/>
            <w:sz w:val="24"/>
            <w:szCs w:val="24"/>
          </w:rPr>
          <w:fldChar w:fldCharType="begin"/>
        </w:r>
        <w:r w:rsidR="00753825" w:rsidRPr="00753825">
          <w:rPr>
            <w:webHidden/>
            <w:sz w:val="24"/>
            <w:szCs w:val="24"/>
          </w:rPr>
          <w:instrText xml:space="preserve"> PAGEREF _Toc422239749 \h </w:instrText>
        </w:r>
        <w:r w:rsidR="00753825" w:rsidRPr="00753825">
          <w:rPr>
            <w:webHidden/>
            <w:sz w:val="24"/>
            <w:szCs w:val="24"/>
          </w:rPr>
        </w:r>
        <w:r w:rsidR="00753825" w:rsidRPr="00753825">
          <w:rPr>
            <w:webHidden/>
            <w:sz w:val="24"/>
            <w:szCs w:val="24"/>
          </w:rPr>
          <w:fldChar w:fldCharType="separate"/>
        </w:r>
        <w:r w:rsidR="00753825" w:rsidRPr="00753825">
          <w:rPr>
            <w:webHidden/>
            <w:sz w:val="24"/>
            <w:szCs w:val="24"/>
          </w:rPr>
          <w:t>46</w:t>
        </w:r>
        <w:r w:rsidR="00753825" w:rsidRPr="00753825">
          <w:rPr>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50" w:history="1">
        <w:r w:rsidR="00753825" w:rsidRPr="00753825">
          <w:rPr>
            <w:rStyle w:val="Hyperlink"/>
            <w:rFonts w:ascii="Times New Roman" w:hAnsi="Times New Roman" w:cs="Times New Roman"/>
            <w:noProof/>
            <w:sz w:val="24"/>
            <w:szCs w:val="24"/>
          </w:rPr>
          <w:t>3.1. Description of the Study Area</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_Toc422239750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46</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51" w:history="1">
        <w:r w:rsidR="00753825" w:rsidRPr="00753825">
          <w:rPr>
            <w:rStyle w:val="Hyperlink"/>
            <w:rFonts w:ascii="Times New Roman" w:hAnsi="Times New Roman" w:cs="Times New Roman"/>
            <w:noProof/>
            <w:sz w:val="24"/>
            <w:szCs w:val="24"/>
          </w:rPr>
          <w:t>3.2. Types, Sources and Methods of Data Collection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_Toc422239751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52" w:history="1">
        <w:r w:rsidR="00753825" w:rsidRPr="00753825">
          <w:rPr>
            <w:rStyle w:val="Hyperlink"/>
            <w:rFonts w:ascii="Times New Roman" w:hAnsi="Times New Roman" w:cs="Times New Roman"/>
            <w:noProof/>
            <w:sz w:val="24"/>
            <w:szCs w:val="24"/>
          </w:rPr>
          <w:t>3.3. Sampling Procedure and Sample Size</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_Toc422239752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53" w:history="1">
        <w:r w:rsidR="00753825" w:rsidRPr="00753825">
          <w:rPr>
            <w:rStyle w:val="Hyperlink"/>
            <w:rFonts w:ascii="Times New Roman" w:hAnsi="Times New Roman" w:cs="Times New Roman"/>
            <w:noProof/>
            <w:sz w:val="24"/>
            <w:szCs w:val="24"/>
          </w:rPr>
          <w:t>3.4. Methods of Data Analysis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_Toc422239753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48</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54" w:history="1">
        <w:r w:rsidR="00753825" w:rsidRPr="00753825">
          <w:rPr>
            <w:rStyle w:val="Hyperlink"/>
            <w:rFonts w:ascii="Times New Roman" w:hAnsi="Times New Roman" w:cs="Times New Roman"/>
            <w:noProof/>
            <w:sz w:val="24"/>
            <w:szCs w:val="24"/>
          </w:rPr>
          <w:t>3.4.1. Descriptive and inferential statistics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_Toc422239754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48</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55" w:history="1">
        <w:r w:rsidR="00753825" w:rsidRPr="00753825">
          <w:rPr>
            <w:rStyle w:val="Hyperlink"/>
            <w:rFonts w:ascii="Times New Roman" w:hAnsi="Times New Roman" w:cs="Times New Roman"/>
            <w:noProof/>
            <w:sz w:val="24"/>
            <w:szCs w:val="24"/>
          </w:rPr>
          <w:t>3.4.2. Econometric Model</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_Toc422239755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50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56" w:history="1">
        <w:r w:rsidR="00753825" w:rsidRPr="00753825">
          <w:rPr>
            <w:rStyle w:val="Hyperlink"/>
            <w:rFonts w:ascii="Times New Roman" w:hAnsi="Times New Roman" w:cs="Times New Roman"/>
            <w:noProof/>
            <w:sz w:val="24"/>
            <w:szCs w:val="24"/>
          </w:rPr>
          <w:t>3.4.2.1. Factors affecting market supply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_Toc422239756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50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57" w:history="1">
        <w:r w:rsidR="00753825" w:rsidRPr="00753825">
          <w:rPr>
            <w:rStyle w:val="Hyperlink"/>
            <w:rFonts w:ascii="Times New Roman" w:hAnsi="Times New Roman" w:cs="Times New Roman"/>
            <w:noProof/>
            <w:sz w:val="24"/>
            <w:szCs w:val="24"/>
          </w:rPr>
          <w:t>3.4.2.2. Market integration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_Toc422239757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52</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58" w:history="1">
        <w:r w:rsidR="00753825" w:rsidRPr="00753825">
          <w:rPr>
            <w:rStyle w:val="Hyperlink"/>
            <w:rFonts w:ascii="Times New Roman" w:hAnsi="Times New Roman" w:cs="Times New Roman"/>
            <w:noProof/>
            <w:sz w:val="24"/>
            <w:szCs w:val="24"/>
          </w:rPr>
          <w:t>3.5. Definition of Variables and Hypothesis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_Toc422239758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54</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59" w:history="1">
        <w:r w:rsidR="00753825" w:rsidRPr="00753825">
          <w:rPr>
            <w:rStyle w:val="Hyperlink"/>
            <w:rFonts w:ascii="Times New Roman" w:hAnsi="Times New Roman" w:cs="Times New Roman"/>
            <w:noProof/>
            <w:sz w:val="24"/>
            <w:szCs w:val="24"/>
          </w:rPr>
          <w:t>3.5.1. Dependent variables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_Toc422239759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54</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60" w:history="1">
        <w:r w:rsidR="00753825" w:rsidRPr="00753825">
          <w:rPr>
            <w:rStyle w:val="Hyperlink"/>
            <w:rFonts w:ascii="Times New Roman" w:hAnsi="Times New Roman" w:cs="Times New Roman"/>
            <w:noProof/>
            <w:sz w:val="24"/>
            <w:szCs w:val="24"/>
          </w:rPr>
          <w:t>3.5.2. Independent variables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_Toc422239760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55</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1"/>
        <w:rPr>
          <w:rFonts w:eastAsiaTheme="minorEastAsia"/>
          <w:b w:val="0"/>
          <w:bCs w:val="0"/>
          <w:caps w:val="0"/>
          <w:sz w:val="24"/>
          <w:szCs w:val="24"/>
        </w:rPr>
      </w:pPr>
      <w:hyperlink w:anchor="_Toc422239761" w:history="1">
        <w:r w:rsidR="00753825" w:rsidRPr="00753825">
          <w:rPr>
            <w:rStyle w:val="Hyperlink"/>
            <w:sz w:val="24"/>
            <w:szCs w:val="24"/>
          </w:rPr>
          <w:t>4. RESULTS AND DISCUSSION</w:t>
        </w:r>
        <w:r w:rsidR="00753825" w:rsidRPr="00753825">
          <w:rPr>
            <w:webHidden/>
            <w:sz w:val="24"/>
            <w:szCs w:val="24"/>
          </w:rPr>
          <w:tab/>
        </w:r>
        <w:r w:rsidR="00753825" w:rsidRPr="00753825">
          <w:rPr>
            <w:webHidden/>
            <w:sz w:val="24"/>
            <w:szCs w:val="24"/>
          </w:rPr>
          <w:fldChar w:fldCharType="begin"/>
        </w:r>
        <w:r w:rsidR="00753825" w:rsidRPr="00753825">
          <w:rPr>
            <w:webHidden/>
            <w:sz w:val="24"/>
            <w:szCs w:val="24"/>
          </w:rPr>
          <w:instrText xml:space="preserve"> PAGEREF _Toc422239761 \h </w:instrText>
        </w:r>
        <w:r w:rsidR="00753825" w:rsidRPr="00753825">
          <w:rPr>
            <w:webHidden/>
            <w:sz w:val="24"/>
            <w:szCs w:val="24"/>
          </w:rPr>
        </w:r>
        <w:r w:rsidR="00753825" w:rsidRPr="00753825">
          <w:rPr>
            <w:webHidden/>
            <w:sz w:val="24"/>
            <w:szCs w:val="24"/>
          </w:rPr>
          <w:fldChar w:fldCharType="separate"/>
        </w:r>
        <w:r w:rsidR="00753825" w:rsidRPr="00753825">
          <w:rPr>
            <w:webHidden/>
            <w:sz w:val="24"/>
            <w:szCs w:val="24"/>
          </w:rPr>
          <w:t>59</w:t>
        </w:r>
        <w:r w:rsidR="00753825" w:rsidRPr="00753825">
          <w:rPr>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62" w:history="1">
        <w:r w:rsidR="00753825" w:rsidRPr="00753825">
          <w:rPr>
            <w:rStyle w:val="Hyperlink"/>
            <w:rFonts w:ascii="Times New Roman" w:hAnsi="Times New Roman" w:cs="Times New Roman"/>
            <w:noProof/>
            <w:sz w:val="24"/>
            <w:szCs w:val="24"/>
          </w:rPr>
          <w:t>4.1. Descriptive Results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_Toc422239762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59</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63" w:history="1">
        <w:r w:rsidR="00753825" w:rsidRPr="00753825">
          <w:rPr>
            <w:rStyle w:val="Hyperlink"/>
            <w:rFonts w:ascii="Times New Roman" w:hAnsi="Times New Roman" w:cs="Times New Roman"/>
            <w:noProof/>
            <w:sz w:val="24"/>
            <w:szCs w:val="24"/>
          </w:rPr>
          <w:t>4.1.1. Demographic Characteristics of the Sample Households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_Toc422239763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59</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64" w:history="1">
        <w:r w:rsidR="00753825" w:rsidRPr="00753825">
          <w:rPr>
            <w:rStyle w:val="Hyperlink"/>
            <w:rFonts w:ascii="Times New Roman" w:hAnsi="Times New Roman" w:cs="Times New Roman"/>
            <w:noProof/>
            <w:sz w:val="24"/>
            <w:szCs w:val="24"/>
          </w:rPr>
          <w:t>4.1.2. Socioeconomic Factors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_Toc422239764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61</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65" w:history="1">
        <w:r w:rsidR="00753825" w:rsidRPr="00753825">
          <w:rPr>
            <w:rStyle w:val="Hyperlink"/>
            <w:rFonts w:ascii="Times New Roman" w:hAnsi="Times New Roman" w:cs="Times New Roman"/>
            <w:noProof/>
            <w:sz w:val="24"/>
            <w:szCs w:val="24"/>
          </w:rPr>
          <w:t>4.1.2.1. Land holding</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_Toc422239765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61</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66" w:history="1">
        <w:r w:rsidR="00753825" w:rsidRPr="00753825">
          <w:rPr>
            <w:rStyle w:val="Hyperlink"/>
            <w:rFonts w:ascii="Times New Roman" w:hAnsi="Times New Roman" w:cs="Times New Roman"/>
            <w:noProof/>
            <w:sz w:val="24"/>
            <w:szCs w:val="24"/>
          </w:rPr>
          <w:t>4.1.2.2. Livestock ownership</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_Toc422239766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61</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67" w:history="1">
        <w:r w:rsidR="00753825" w:rsidRPr="00753825">
          <w:rPr>
            <w:rStyle w:val="Hyperlink"/>
            <w:rFonts w:ascii="Times New Roman" w:hAnsi="Times New Roman" w:cs="Times New Roman"/>
            <w:noProof/>
            <w:sz w:val="24"/>
            <w:szCs w:val="24"/>
          </w:rPr>
          <w:t>4.1.2.3. Source off/non-farm income</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_Toc422239767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62</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68" w:history="1">
        <w:r w:rsidR="00753825" w:rsidRPr="00753825">
          <w:rPr>
            <w:rStyle w:val="Hyperlink"/>
            <w:rFonts w:ascii="Times New Roman" w:hAnsi="Times New Roman" w:cs="Times New Roman"/>
            <w:noProof/>
            <w:sz w:val="24"/>
            <w:szCs w:val="24"/>
          </w:rPr>
          <w:t>4.1.2.4. Vegetables production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_Toc422239768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63</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69" w:history="1">
        <w:r w:rsidR="00753825" w:rsidRPr="00753825">
          <w:rPr>
            <w:rStyle w:val="Hyperlink"/>
            <w:rFonts w:ascii="Times New Roman" w:hAnsi="Times New Roman" w:cs="Times New Roman"/>
            <w:noProof/>
            <w:sz w:val="24"/>
            <w:szCs w:val="24"/>
          </w:rPr>
          <w:t>4.1.3. Institutional Factors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_Toc422239769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63</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70" w:history="1">
        <w:r w:rsidR="00753825" w:rsidRPr="00753825">
          <w:rPr>
            <w:rStyle w:val="Hyperlink"/>
            <w:rFonts w:ascii="Times New Roman" w:hAnsi="Times New Roman" w:cs="Times New Roman"/>
            <w:noProof/>
            <w:sz w:val="24"/>
            <w:szCs w:val="24"/>
          </w:rPr>
          <w:t>4.1.3.1. Extension contact</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_Toc422239770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63</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71" w:history="1">
        <w:r w:rsidR="00753825" w:rsidRPr="00753825">
          <w:rPr>
            <w:rStyle w:val="Hyperlink"/>
            <w:rFonts w:ascii="Times New Roman" w:hAnsi="Times New Roman" w:cs="Times New Roman"/>
            <w:noProof/>
            <w:sz w:val="24"/>
            <w:szCs w:val="24"/>
          </w:rPr>
          <w:t>4.1.3.2. Access to credit</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_Toc422239771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64</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72" w:history="1">
        <w:r w:rsidR="00753825" w:rsidRPr="00753825">
          <w:rPr>
            <w:rStyle w:val="Hyperlink"/>
            <w:rFonts w:ascii="Times New Roman" w:hAnsi="Times New Roman" w:cs="Times New Roman"/>
            <w:noProof/>
            <w:sz w:val="24"/>
            <w:szCs w:val="24"/>
          </w:rPr>
          <w:t>4.1.3.3. Access to market information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_Toc422239772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65</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73" w:history="1">
        <w:r w:rsidR="00753825" w:rsidRPr="00753825">
          <w:rPr>
            <w:rStyle w:val="Hyperlink"/>
            <w:rFonts w:ascii="Times New Roman" w:hAnsi="Times New Roman" w:cs="Times New Roman"/>
            <w:noProof/>
            <w:sz w:val="24"/>
            <w:szCs w:val="24"/>
          </w:rPr>
          <w:t>4.1.3.4. Market Distance</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_Toc422239773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65</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74" w:history="1">
        <w:r w:rsidR="00753825" w:rsidRPr="00753825">
          <w:rPr>
            <w:rStyle w:val="Hyperlink"/>
            <w:rFonts w:ascii="Times New Roman" w:hAnsi="Times New Roman" w:cs="Times New Roman"/>
            <w:noProof/>
            <w:sz w:val="24"/>
            <w:szCs w:val="24"/>
          </w:rPr>
          <w:t>4.1.4. Demographic characters of traders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_Toc422239774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67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75" w:history="1">
        <w:r w:rsidR="00753825" w:rsidRPr="00753825">
          <w:rPr>
            <w:rStyle w:val="Hyperlink"/>
            <w:rFonts w:ascii="Times New Roman" w:hAnsi="Times New Roman" w:cs="Times New Roman"/>
            <w:noProof/>
            <w:sz w:val="24"/>
            <w:szCs w:val="24"/>
          </w:rPr>
          <w:t>Stationarity and Co-integration test</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_Toc422239775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77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76" w:history="1">
        <w:r w:rsidR="00753825" w:rsidRPr="00753825">
          <w:rPr>
            <w:rStyle w:val="Hyperlink"/>
            <w:rFonts w:ascii="Times New Roman" w:hAnsi="Times New Roman" w:cs="Times New Roman"/>
            <w:noProof/>
            <w:sz w:val="24"/>
            <w:szCs w:val="24"/>
          </w:rPr>
          <w:t>Stationarity test</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_Toc422239776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77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77" w:history="1">
        <w:r w:rsidR="00753825" w:rsidRPr="00753825">
          <w:rPr>
            <w:rStyle w:val="Hyperlink"/>
            <w:rFonts w:ascii="Times New Roman" w:hAnsi="Times New Roman" w:cs="Times New Roman"/>
            <w:noProof/>
            <w:sz w:val="24"/>
            <w:szCs w:val="24"/>
          </w:rPr>
          <w:t>Long-run relationships and the short-run dynamics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_Toc422239777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78</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78" w:history="1">
        <w:r w:rsidR="00753825" w:rsidRPr="00753825">
          <w:rPr>
            <w:rStyle w:val="Hyperlink"/>
            <w:rFonts w:ascii="Times New Roman" w:hAnsi="Times New Roman" w:cs="Times New Roman"/>
            <w:noProof/>
            <w:sz w:val="24"/>
            <w:szCs w:val="24"/>
          </w:rPr>
          <w:t>4.2.5. Short run price transmission and speed of adjustment</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_Toc422239778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82</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79" w:history="1">
        <w:r w:rsidR="00753825" w:rsidRPr="00753825">
          <w:rPr>
            <w:rStyle w:val="Hyperlink"/>
            <w:rFonts w:ascii="Times New Roman" w:hAnsi="Times New Roman" w:cs="Times New Roman"/>
            <w:noProof/>
            <w:sz w:val="24"/>
            <w:szCs w:val="24"/>
          </w:rPr>
          <w:t>4.4. Marketing constraints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_Toc422239779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80" w:history="1">
        <w:r w:rsidR="00753825" w:rsidRPr="00753825">
          <w:rPr>
            <w:rStyle w:val="Hyperlink"/>
            <w:rFonts w:ascii="Times New Roman" w:hAnsi="Times New Roman" w:cs="Times New Roman"/>
            <w:noProof/>
            <w:sz w:val="24"/>
            <w:szCs w:val="24"/>
          </w:rPr>
          <w:t>4.4.1. Marketing constraints facing framers in the Kombolcha Districts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_Toc422239780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81" w:history="1">
        <w:r w:rsidR="00753825" w:rsidRPr="00753825">
          <w:rPr>
            <w:rStyle w:val="Hyperlink"/>
            <w:rFonts w:ascii="Times New Roman" w:hAnsi="Times New Roman" w:cs="Times New Roman"/>
            <w:noProof/>
            <w:sz w:val="24"/>
            <w:szCs w:val="24"/>
          </w:rPr>
          <w:t>4.4.1.1. Access to resource and support services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_Toc422239781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82" w:history="1">
        <w:r w:rsidR="00753825" w:rsidRPr="00753825">
          <w:rPr>
            <w:rStyle w:val="Hyperlink"/>
            <w:rFonts w:ascii="Times New Roman" w:hAnsi="Times New Roman" w:cs="Times New Roman"/>
            <w:noProof/>
            <w:sz w:val="24"/>
            <w:szCs w:val="24"/>
          </w:rPr>
          <w:t>Access to land</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_Toc422239782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90</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83" w:history="1">
        <w:r w:rsidR="00753825" w:rsidRPr="00753825">
          <w:rPr>
            <w:rStyle w:val="Hyperlink"/>
            <w:rFonts w:ascii="Times New Roman" w:hAnsi="Times New Roman" w:cs="Times New Roman"/>
            <w:noProof/>
            <w:sz w:val="24"/>
            <w:szCs w:val="24"/>
          </w:rPr>
          <w:t>Extension support services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_Toc422239783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91</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3"/>
        <w:tabs>
          <w:tab w:val="right" w:pos="9350"/>
        </w:tabs>
        <w:rPr>
          <w:rFonts w:ascii="Times New Roman" w:eastAsiaTheme="minorEastAsia" w:hAnsi="Times New Roman" w:cs="Times New Roman"/>
          <w:i w:val="0"/>
          <w:iCs w:val="0"/>
          <w:noProof/>
          <w:sz w:val="24"/>
          <w:szCs w:val="24"/>
        </w:rPr>
      </w:pPr>
      <w:hyperlink w:anchor="_Toc422239784" w:history="1">
        <w:r w:rsidR="00753825" w:rsidRPr="00753825">
          <w:rPr>
            <w:rStyle w:val="Hyperlink"/>
            <w:rFonts w:ascii="Times New Roman" w:hAnsi="Times New Roman" w:cs="Times New Roman"/>
            <w:noProof/>
            <w:sz w:val="24"/>
            <w:szCs w:val="24"/>
          </w:rPr>
          <w:t>4.4.2. Marketing constraints facing farmers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_Toc422239784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91</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85" w:history="1">
        <w:r w:rsidR="00753825" w:rsidRPr="00753825">
          <w:rPr>
            <w:rStyle w:val="Hyperlink"/>
            <w:rFonts w:ascii="Times New Roman" w:hAnsi="Times New Roman" w:cs="Times New Roman"/>
            <w:noProof/>
            <w:sz w:val="24"/>
            <w:szCs w:val="24"/>
          </w:rPr>
          <w:t>4.4.2.1. Lack of transport</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_Toc422239785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92</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86" w:history="1">
        <w:r w:rsidR="00753825" w:rsidRPr="00753825">
          <w:rPr>
            <w:rStyle w:val="Hyperlink"/>
            <w:rFonts w:ascii="Times New Roman" w:hAnsi="Times New Roman" w:cs="Times New Roman"/>
            <w:noProof/>
            <w:sz w:val="24"/>
            <w:szCs w:val="24"/>
          </w:rPr>
          <w:t>4.4.2.2. Distance to market</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_Toc422239786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92</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4"/>
        <w:tabs>
          <w:tab w:val="right" w:pos="9350"/>
        </w:tabs>
        <w:rPr>
          <w:rFonts w:ascii="Times New Roman" w:eastAsiaTheme="minorEastAsia" w:hAnsi="Times New Roman" w:cs="Times New Roman"/>
          <w:noProof/>
          <w:sz w:val="24"/>
          <w:szCs w:val="24"/>
        </w:rPr>
      </w:pPr>
      <w:hyperlink w:anchor="_Toc422239787" w:history="1">
        <w:r w:rsidR="00753825" w:rsidRPr="00753825">
          <w:rPr>
            <w:rStyle w:val="Hyperlink"/>
            <w:rFonts w:ascii="Times New Roman" w:hAnsi="Times New Roman" w:cs="Times New Roman"/>
            <w:noProof/>
            <w:sz w:val="24"/>
            <w:szCs w:val="24"/>
          </w:rPr>
          <w:t>4.4.2.3. Market information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_Toc422239787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93</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1"/>
        <w:rPr>
          <w:rFonts w:eastAsiaTheme="minorEastAsia"/>
          <w:b w:val="0"/>
          <w:bCs w:val="0"/>
          <w:caps w:val="0"/>
          <w:sz w:val="24"/>
          <w:szCs w:val="24"/>
        </w:rPr>
      </w:pPr>
      <w:hyperlink w:anchor="_Toc422239788" w:history="1">
        <w:r w:rsidR="00753825" w:rsidRPr="00753825">
          <w:rPr>
            <w:rStyle w:val="Hyperlink"/>
            <w:sz w:val="24"/>
            <w:szCs w:val="24"/>
          </w:rPr>
          <w:t>5. SUMMARY , CONCLUSION AND RECOMMENDATIONS</w:t>
        </w:r>
        <w:r w:rsidR="00753825" w:rsidRPr="00753825">
          <w:rPr>
            <w:webHidden/>
            <w:sz w:val="24"/>
            <w:szCs w:val="24"/>
          </w:rPr>
          <w:tab/>
        </w:r>
        <w:r w:rsidR="00753825" w:rsidRPr="00753825">
          <w:rPr>
            <w:webHidden/>
            <w:sz w:val="24"/>
            <w:szCs w:val="24"/>
          </w:rPr>
          <w:fldChar w:fldCharType="begin"/>
        </w:r>
        <w:r w:rsidR="00753825" w:rsidRPr="00753825">
          <w:rPr>
            <w:webHidden/>
            <w:sz w:val="24"/>
            <w:szCs w:val="24"/>
          </w:rPr>
          <w:instrText xml:space="preserve"> PAGEREF _Toc422239788 \h </w:instrText>
        </w:r>
        <w:r w:rsidR="00753825" w:rsidRPr="00753825">
          <w:rPr>
            <w:webHidden/>
            <w:sz w:val="24"/>
            <w:szCs w:val="24"/>
          </w:rPr>
        </w:r>
        <w:r w:rsidR="00753825" w:rsidRPr="00753825">
          <w:rPr>
            <w:webHidden/>
            <w:sz w:val="24"/>
            <w:szCs w:val="24"/>
          </w:rPr>
          <w:fldChar w:fldCharType="separate"/>
        </w:r>
        <w:r w:rsidR="00753825" w:rsidRPr="00753825">
          <w:rPr>
            <w:webHidden/>
            <w:sz w:val="24"/>
            <w:szCs w:val="24"/>
          </w:rPr>
          <w:t>94</w:t>
        </w:r>
        <w:r w:rsidR="00753825" w:rsidRPr="00753825">
          <w:rPr>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89" w:history="1">
        <w:r w:rsidR="00753825" w:rsidRPr="00753825">
          <w:rPr>
            <w:rStyle w:val="Hyperlink"/>
            <w:rFonts w:ascii="Times New Roman" w:hAnsi="Times New Roman" w:cs="Times New Roman"/>
            <w:noProof/>
            <w:sz w:val="24"/>
            <w:szCs w:val="24"/>
          </w:rPr>
          <w:t>5.1. Summary</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_Toc422239789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94</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90" w:history="1">
        <w:r w:rsidR="00753825" w:rsidRPr="00753825">
          <w:rPr>
            <w:rStyle w:val="Hyperlink"/>
            <w:rFonts w:ascii="Times New Roman" w:hAnsi="Times New Roman" w:cs="Times New Roman"/>
            <w:noProof/>
            <w:sz w:val="24"/>
            <w:szCs w:val="24"/>
          </w:rPr>
          <w:t>5.2. Conclusion</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_Toc422239790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95</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2"/>
        <w:tabs>
          <w:tab w:val="right" w:pos="9350"/>
        </w:tabs>
        <w:rPr>
          <w:rFonts w:ascii="Times New Roman" w:eastAsiaTheme="minorEastAsia" w:hAnsi="Times New Roman" w:cs="Times New Roman"/>
          <w:smallCaps w:val="0"/>
          <w:noProof/>
          <w:sz w:val="24"/>
          <w:szCs w:val="24"/>
        </w:rPr>
      </w:pPr>
      <w:hyperlink w:anchor="_Toc422239791" w:history="1">
        <w:r w:rsidR="00753825" w:rsidRPr="00753825">
          <w:rPr>
            <w:rStyle w:val="Hyperlink"/>
            <w:rFonts w:ascii="Times New Roman" w:hAnsi="Times New Roman" w:cs="Times New Roman"/>
            <w:noProof/>
            <w:sz w:val="24"/>
            <w:szCs w:val="24"/>
          </w:rPr>
          <w:t>5.3. Recommendations</w:t>
        </w:r>
        <w:r w:rsidR="00753825" w:rsidRPr="00753825">
          <w:rPr>
            <w:rFonts w:ascii="Times New Roman" w:hAnsi="Times New Roman" w:cs="Times New Roman"/>
            <w:noProof/>
            <w:webHidden/>
            <w:sz w:val="24"/>
            <w:szCs w:val="24"/>
          </w:rPr>
          <w:tab/>
        </w:r>
        <w:r w:rsidR="00753825" w:rsidRPr="00753825">
          <w:rPr>
            <w:rFonts w:ascii="Times New Roman" w:hAnsi="Times New Roman" w:cs="Times New Roman"/>
            <w:noProof/>
            <w:webHidden/>
            <w:sz w:val="24"/>
            <w:szCs w:val="24"/>
          </w:rPr>
          <w:fldChar w:fldCharType="begin"/>
        </w:r>
        <w:r w:rsidR="00753825" w:rsidRPr="00753825">
          <w:rPr>
            <w:rFonts w:ascii="Times New Roman" w:hAnsi="Times New Roman" w:cs="Times New Roman"/>
            <w:noProof/>
            <w:webHidden/>
            <w:sz w:val="24"/>
            <w:szCs w:val="24"/>
          </w:rPr>
          <w:instrText xml:space="preserve"> PAGEREF _Toc422239791 \h </w:instrText>
        </w:r>
        <w:r w:rsidR="00753825" w:rsidRPr="00753825">
          <w:rPr>
            <w:rFonts w:ascii="Times New Roman" w:hAnsi="Times New Roman" w:cs="Times New Roman"/>
            <w:noProof/>
            <w:webHidden/>
            <w:sz w:val="24"/>
            <w:szCs w:val="24"/>
          </w:rPr>
        </w:r>
        <w:r w:rsidR="00753825" w:rsidRPr="00753825">
          <w:rPr>
            <w:rFonts w:ascii="Times New Roman" w:hAnsi="Times New Roman" w:cs="Times New Roman"/>
            <w:noProof/>
            <w:webHidden/>
            <w:sz w:val="24"/>
            <w:szCs w:val="24"/>
          </w:rPr>
          <w:fldChar w:fldCharType="separate"/>
        </w:r>
        <w:r w:rsidR="00753825" w:rsidRPr="00753825">
          <w:rPr>
            <w:rFonts w:ascii="Times New Roman" w:hAnsi="Times New Roman" w:cs="Times New Roman"/>
            <w:noProof/>
            <w:webHidden/>
            <w:sz w:val="24"/>
            <w:szCs w:val="24"/>
          </w:rPr>
          <w:t>97</w:t>
        </w:r>
        <w:r w:rsidR="00753825" w:rsidRPr="00753825">
          <w:rPr>
            <w:rFonts w:ascii="Times New Roman" w:hAnsi="Times New Roman" w:cs="Times New Roman"/>
            <w:noProof/>
            <w:webHidden/>
            <w:sz w:val="24"/>
            <w:szCs w:val="24"/>
          </w:rPr>
          <w:fldChar w:fldCharType="end"/>
        </w:r>
      </w:hyperlink>
    </w:p>
    <w:p w:rsidR="00753825" w:rsidRPr="00753825" w:rsidRDefault="00D5392D">
      <w:pPr>
        <w:pStyle w:val="TOC1"/>
        <w:rPr>
          <w:rFonts w:eastAsiaTheme="minorEastAsia"/>
          <w:b w:val="0"/>
          <w:bCs w:val="0"/>
          <w:caps w:val="0"/>
          <w:sz w:val="24"/>
          <w:szCs w:val="24"/>
        </w:rPr>
      </w:pPr>
      <w:hyperlink w:anchor="_Toc422239792" w:history="1">
        <w:r w:rsidR="00753825" w:rsidRPr="00753825">
          <w:rPr>
            <w:rStyle w:val="Hyperlink"/>
            <w:sz w:val="24"/>
            <w:szCs w:val="24"/>
          </w:rPr>
          <w:t>6. REFERENCES</w:t>
        </w:r>
        <w:r w:rsidR="00753825" w:rsidRPr="00753825">
          <w:rPr>
            <w:webHidden/>
            <w:sz w:val="24"/>
            <w:szCs w:val="24"/>
          </w:rPr>
          <w:tab/>
        </w:r>
        <w:r w:rsidR="00753825" w:rsidRPr="00753825">
          <w:rPr>
            <w:webHidden/>
            <w:sz w:val="24"/>
            <w:szCs w:val="24"/>
          </w:rPr>
          <w:fldChar w:fldCharType="begin"/>
        </w:r>
        <w:r w:rsidR="00753825" w:rsidRPr="00753825">
          <w:rPr>
            <w:webHidden/>
            <w:sz w:val="24"/>
            <w:szCs w:val="24"/>
          </w:rPr>
          <w:instrText xml:space="preserve"> PAGEREF _Toc422239792 \h </w:instrText>
        </w:r>
        <w:r w:rsidR="00753825" w:rsidRPr="00753825">
          <w:rPr>
            <w:webHidden/>
            <w:sz w:val="24"/>
            <w:szCs w:val="24"/>
          </w:rPr>
        </w:r>
        <w:r w:rsidR="00753825" w:rsidRPr="00753825">
          <w:rPr>
            <w:webHidden/>
            <w:sz w:val="24"/>
            <w:szCs w:val="24"/>
          </w:rPr>
          <w:fldChar w:fldCharType="separate"/>
        </w:r>
        <w:r w:rsidR="00753825" w:rsidRPr="00753825">
          <w:rPr>
            <w:webHidden/>
            <w:sz w:val="24"/>
            <w:szCs w:val="24"/>
          </w:rPr>
          <w:t>99</w:t>
        </w:r>
        <w:r w:rsidR="00753825" w:rsidRPr="00753825">
          <w:rPr>
            <w:webHidden/>
            <w:sz w:val="24"/>
            <w:szCs w:val="24"/>
          </w:rPr>
          <w:fldChar w:fldCharType="end"/>
        </w:r>
      </w:hyperlink>
    </w:p>
    <w:p w:rsidR="00753825" w:rsidRDefault="00753825">
      <w:pPr>
        <w:rPr>
          <w:rFonts w:ascii="Times New Roman" w:eastAsiaTheme="majorEastAsia" w:hAnsi="Times New Roman" w:cs="Times New Roman"/>
          <w:b/>
          <w:bCs/>
          <w:sz w:val="28"/>
          <w:szCs w:val="28"/>
        </w:rPr>
      </w:pPr>
      <w:r>
        <w:rPr>
          <w:rFonts w:cs="Times New Roman"/>
        </w:rPr>
        <w:fldChar w:fldCharType="end"/>
      </w:r>
    </w:p>
    <w:p w:rsidR="00753825" w:rsidRDefault="00753825">
      <w:pPr>
        <w:rPr>
          <w:rFonts w:ascii="Times New Roman" w:eastAsiaTheme="majorEastAsia" w:hAnsi="Times New Roman" w:cs="Times New Roman"/>
          <w:b/>
          <w:bCs/>
          <w:sz w:val="28"/>
          <w:szCs w:val="28"/>
        </w:rPr>
      </w:pPr>
      <w:bookmarkStart w:id="1" w:name="_Toc422239712"/>
      <w:r>
        <w:rPr>
          <w:rFonts w:cs="Times New Roman"/>
        </w:rPr>
        <w:br w:type="page"/>
      </w:r>
    </w:p>
    <w:p w:rsidR="00A7255E" w:rsidRPr="00634E4D" w:rsidRDefault="00A7255E" w:rsidP="00392C03">
      <w:pPr>
        <w:pStyle w:val="Heading1"/>
        <w:spacing w:before="0" w:line="360" w:lineRule="auto"/>
        <w:rPr>
          <w:rFonts w:cs="Times New Roman"/>
        </w:rPr>
      </w:pPr>
      <w:r w:rsidRPr="00634E4D">
        <w:rPr>
          <w:rFonts w:cs="Times New Roman"/>
        </w:rPr>
        <w:lastRenderedPageBreak/>
        <w:t>1. INTRODUCTION</w:t>
      </w:r>
      <w:bookmarkEnd w:id="1"/>
    </w:p>
    <w:p w:rsidR="00753825" w:rsidRDefault="00753825" w:rsidP="00392C03">
      <w:pPr>
        <w:pStyle w:val="Heading2"/>
        <w:spacing w:before="0" w:after="0" w:line="360" w:lineRule="auto"/>
        <w:rPr>
          <w:rFonts w:cs="Times New Roman"/>
        </w:rPr>
      </w:pPr>
      <w:bookmarkStart w:id="2" w:name="_Toc422239713"/>
    </w:p>
    <w:p w:rsidR="009E1DE5" w:rsidRPr="00634E4D" w:rsidRDefault="00392C03" w:rsidP="00392C03">
      <w:pPr>
        <w:pStyle w:val="Heading2"/>
        <w:spacing w:before="0" w:after="0" w:line="360" w:lineRule="auto"/>
        <w:rPr>
          <w:rFonts w:cs="Times New Roman"/>
        </w:rPr>
      </w:pPr>
      <w:r w:rsidRPr="00634E4D">
        <w:rPr>
          <w:rFonts w:cs="Times New Roman"/>
        </w:rPr>
        <w:t xml:space="preserve">1.1. </w:t>
      </w:r>
      <w:r w:rsidR="00A7255E" w:rsidRPr="00634E4D">
        <w:rPr>
          <w:rFonts w:cs="Times New Roman"/>
        </w:rPr>
        <w:t>Back</w:t>
      </w:r>
      <w:r w:rsidR="009E1DE5" w:rsidRPr="00634E4D">
        <w:rPr>
          <w:rFonts w:cs="Times New Roman"/>
        </w:rPr>
        <w:t xml:space="preserve">ground of the </w:t>
      </w:r>
      <w:r w:rsidRPr="00634E4D">
        <w:rPr>
          <w:rFonts w:cs="Times New Roman"/>
        </w:rPr>
        <w:t>S</w:t>
      </w:r>
      <w:r w:rsidR="009E1DE5" w:rsidRPr="00634E4D">
        <w:rPr>
          <w:rFonts w:cs="Times New Roman"/>
        </w:rPr>
        <w:t>tudy</w:t>
      </w:r>
      <w:bookmarkEnd w:id="2"/>
      <w:r w:rsidR="009E1DE5" w:rsidRPr="00634E4D">
        <w:rPr>
          <w:rFonts w:cs="Times New Roman"/>
        </w:rPr>
        <w:t xml:space="preserve"> </w:t>
      </w:r>
    </w:p>
    <w:p w:rsidR="00392C03" w:rsidRPr="00634E4D" w:rsidRDefault="00392C03"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Markets are important for economic growth and sustainable development of a given country, but, emphases in development policies in agrarian countries have usually been placed on increasing agricultural production to serve as a base for rural development. In the absence of well-functioning markets, agricultural production can experience several drawbacks (Belay, 2009).</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Horticultural crops play a significant role in developing country like Ethiopia, both in income and social spheres for improving income and nutrition status. In addition, it helps in maintaining ecological balance since horticultural crops species are so diverse. Further, it provides employment opportunities as their management being labour intensive, production of these commodities should be encouraged in labour abundant and capital scarce countries like Ethiopia.</w:t>
      </w:r>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For most Ethiopian smallholders, fruit and vegetable cultivation is not the main activity rather it is considered supplementary to the production of main crops and the cultivation is on a very small plot of land and is managed by a household. This low priority for horticultural crops cultivation was mainly due to the traditional food consumption habits that favor grain crops and livestock products in most parts of the country resulting in weak domestic market demand for horticultural products. Horticulture production is an important source of income for smallholder farmers and demand for the products is raising in both domestic and international markets thus increase smallholder farme</w:t>
      </w:r>
      <w:r w:rsidR="00392C03" w:rsidRPr="00634E4D">
        <w:rPr>
          <w:rFonts w:ascii="Times New Roman" w:hAnsi="Times New Roman" w:cs="Times New Roman"/>
          <w:sz w:val="24"/>
          <w:szCs w:val="24"/>
        </w:rPr>
        <w:t xml:space="preserve">rs’ participation in the market (Yilma, </w:t>
      </w:r>
      <w:r w:rsidRPr="00634E4D">
        <w:rPr>
          <w:rFonts w:ascii="Times New Roman" w:hAnsi="Times New Roman" w:cs="Times New Roman"/>
          <w:sz w:val="24"/>
          <w:szCs w:val="24"/>
        </w:rPr>
        <w:t>2009).</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Hararghe highland is one of the highly populated areas in Ethiopia. As a result, intensive horticultural production has become a means of promoting agro-enterprise development and increasing the land productivity. Horticulture production gives an opportunity for intensive production and increases smallholder farmers' participation in the market (Emana and Gebremedhin, 2007).</w:t>
      </w:r>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9E1DE5" w:rsidP="00392C03">
      <w:pPr>
        <w:pStyle w:val="Default"/>
        <w:spacing w:line="360" w:lineRule="auto"/>
        <w:jc w:val="both"/>
        <w:rPr>
          <w:color w:val="auto"/>
        </w:rPr>
      </w:pPr>
      <w:r w:rsidRPr="00634E4D">
        <w:rPr>
          <w:color w:val="auto"/>
        </w:rPr>
        <w:t xml:space="preserve"> Vegetables produced in the eastern part of Ethiopia are supplied to the local markets and to the neighboring countries. Potato and onion/shallot are the most commonly marketed vegetables </w:t>
      </w:r>
      <w:r w:rsidRPr="00634E4D">
        <w:rPr>
          <w:color w:val="auto"/>
        </w:rPr>
        <w:lastRenderedPageBreak/>
        <w:t xml:space="preserve">accounting for about 60% and 20% of the marketed products. The other products such as cabbage, beetroots, carrot, garlic, green pepper and tomato are marketed at relatively smaller quantities by few farmers (Bezabih and Hadera, 2007). The marketing of vegetables in Eastern Ethiopia is characterized by seasonal gluts and shortages which in turn affect the marketing behavior of producers, traders and consumers (Jema, 2008). </w:t>
      </w:r>
    </w:p>
    <w:p w:rsidR="009E1DE5" w:rsidRPr="00634E4D" w:rsidRDefault="009E1DE5" w:rsidP="00392C03">
      <w:pPr>
        <w:pStyle w:val="Default"/>
        <w:spacing w:line="360" w:lineRule="auto"/>
        <w:jc w:val="both"/>
        <w:rPr>
          <w:color w:val="auto"/>
        </w:rPr>
      </w:pPr>
    </w:p>
    <w:p w:rsidR="009E1DE5" w:rsidRPr="00634E4D" w:rsidRDefault="009E1DE5" w:rsidP="00392C03">
      <w:pPr>
        <w:pStyle w:val="Default"/>
        <w:spacing w:line="360" w:lineRule="auto"/>
        <w:jc w:val="both"/>
        <w:rPr>
          <w:color w:val="auto"/>
        </w:rPr>
      </w:pPr>
      <w:r w:rsidRPr="00634E4D">
        <w:rPr>
          <w:color w:val="auto"/>
        </w:rPr>
        <w:t>In Kombolcha Woreda of Eastern Hararghe Zone different vegetables are grown with different intensities depending on environmental condition and level of marketability. In Kombolcha Woreda 693,899 quintals of vegetables were produced in 2011/12 production season o</w:t>
      </w:r>
      <w:r w:rsidR="00392C03" w:rsidRPr="00634E4D">
        <w:rPr>
          <w:color w:val="auto"/>
        </w:rPr>
        <w:t>n 2,607.5 hectares of land (KWO</w:t>
      </w:r>
      <w:r w:rsidRPr="00634E4D">
        <w:rPr>
          <w:color w:val="auto"/>
        </w:rPr>
        <w:t>ARD, 2012). The most commonly grown vegetables are potato, cabbage, carrot and beetroots in Kombolcha Woreda.</w:t>
      </w:r>
    </w:p>
    <w:p w:rsidR="009E1DE5" w:rsidRPr="00634E4D" w:rsidRDefault="009E1DE5" w:rsidP="00392C03">
      <w:pPr>
        <w:pStyle w:val="Default"/>
        <w:spacing w:line="360" w:lineRule="auto"/>
        <w:jc w:val="both"/>
        <w:rPr>
          <w:color w:val="auto"/>
        </w:rPr>
      </w:pPr>
    </w:p>
    <w:p w:rsidR="009E1DE5" w:rsidRPr="00634E4D" w:rsidRDefault="009E1DE5" w:rsidP="00392C03">
      <w:pPr>
        <w:pStyle w:val="Default"/>
        <w:spacing w:line="360" w:lineRule="auto"/>
        <w:jc w:val="both"/>
        <w:rPr>
          <w:color w:val="auto"/>
        </w:rPr>
      </w:pPr>
      <w:r w:rsidRPr="00634E4D">
        <w:rPr>
          <w:color w:val="auto"/>
        </w:rPr>
        <w:t>In Ethiopia, particularly eastern Hararghe zones have good potential in horticultural crops production for which smallholder farming have diversified from staple food subsistence production into more market oriented and higher value commodities. Despite this production potentials and importance of horticultural crops for the country as well as the study area, there has been limited study with regard to the performance of vegetables   market and   challenges of the market.</w:t>
      </w:r>
    </w:p>
    <w:p w:rsidR="00392C03" w:rsidRPr="00634E4D" w:rsidRDefault="00392C03" w:rsidP="00392C03">
      <w:pPr>
        <w:pStyle w:val="Heading2"/>
        <w:spacing w:before="0" w:after="0" w:line="360" w:lineRule="auto"/>
        <w:rPr>
          <w:rFonts w:cs="Times New Roman"/>
        </w:rPr>
      </w:pPr>
    </w:p>
    <w:p w:rsidR="009E1DE5" w:rsidRPr="00634E4D" w:rsidRDefault="00392C03" w:rsidP="00392C03">
      <w:pPr>
        <w:pStyle w:val="Heading2"/>
        <w:spacing w:before="0" w:after="0" w:line="360" w:lineRule="auto"/>
        <w:rPr>
          <w:rFonts w:cs="Times New Roman"/>
        </w:rPr>
      </w:pPr>
      <w:bookmarkStart w:id="3" w:name="_Toc422239714"/>
      <w:r w:rsidRPr="00634E4D">
        <w:rPr>
          <w:rFonts w:cs="Times New Roman"/>
        </w:rPr>
        <w:t xml:space="preserve">1.2. </w:t>
      </w:r>
      <w:r w:rsidR="009E1DE5" w:rsidRPr="00634E4D">
        <w:rPr>
          <w:rFonts w:cs="Times New Roman"/>
        </w:rPr>
        <w:t xml:space="preserve">Statement of the </w:t>
      </w:r>
      <w:r w:rsidRPr="00634E4D">
        <w:rPr>
          <w:rFonts w:cs="Times New Roman"/>
        </w:rPr>
        <w:t>P</w:t>
      </w:r>
      <w:r w:rsidR="009E1DE5" w:rsidRPr="00634E4D">
        <w:rPr>
          <w:rFonts w:cs="Times New Roman"/>
        </w:rPr>
        <w:t>roblem</w:t>
      </w:r>
      <w:bookmarkEnd w:id="3"/>
      <w:r w:rsidR="009E1DE5" w:rsidRPr="00634E4D">
        <w:rPr>
          <w:rFonts w:cs="Times New Roman"/>
        </w:rPr>
        <w:t xml:space="preserve"> </w:t>
      </w:r>
    </w:p>
    <w:p w:rsidR="00392C03" w:rsidRPr="00634E4D" w:rsidRDefault="00392C03"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It is common to see imperfect markets in countries mainly depending on the primary agricultural commodities. The problem is severe for countries like Ethiopia that obtain a big share of their gross domestic product, employment opportunity, etc from a single industry. Diversifying the agricultural products and its market base towards non-traditional high-value horticultural crops could increase the earnings and reduce fluctuations.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Eastern Ethiopia, especially eastern Oromia has a comparative advantage of producing vegetables due to its high domestic and export markets. East Ethiopia has access to export markets in Djibouti, Hargesa, Wuchale, Bosaso and domestic markets in Harar, Dire Dawa, Jijiga, etc. Despite this potential, the farmers in the area rarely utilize the opportunity to improve </w:t>
      </w:r>
      <w:r w:rsidRPr="00634E4D">
        <w:rPr>
          <w:rFonts w:ascii="Times New Roman" w:hAnsi="Times New Roman" w:cs="Times New Roman"/>
          <w:sz w:val="24"/>
          <w:szCs w:val="24"/>
        </w:rPr>
        <w:lastRenderedPageBreak/>
        <w:t>their livelihoods. The smallholder producers are price takers since they have little participation in the value chain and imperfection of the marketing system. As a result, smallholder farmers have repeatedly faced risk of unexpected fall in horticultural product prices.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It is well known that different household attributes put households under different production and marketing potentials. The market performance and the challenges of the market that households face might influence the households/ farmers   participation decision and the extent of participation, the type of vegetable crops they would like to grow and the size of farmland they would like to allocate to a specific crop. This could be due to the fact that production and marketing decisions of households are two sides of a coin. The two decisions go hand in hand as farmers produce what they could sell at an available market. Knowing the interaction patterns between the two decisions helps to understand what crop is sold at which market and whether the intention of selling at a particular outlet increases or decreases the size of farmland allocated to the specific crop.</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Imperfections in markets and asymmetric market price information hinder the potential gain that could have been attained under the existence of markets with complete information. In this regard, marketing vegetable crops at farm-gate is an interesting process that has not been investigated much. Both buyers and sellers usually do not have equal market information on the vegetable prices at the central market. Under such circumstances, farm households selling vegetable crops at farm-gate deal with the trade-off between selling their crop harvests at higher possible prices and avoiding the risk of losing product quality if the transaction fails by holding on to higher prices. An interesting issue in this regard is what factors determine the farmers to participate in the vegetables market.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As efficient, integrated, and responsive market mechanism is of critical importance for optimal area of resources in agriculture and in stimulating farmers to increase their output    </w:t>
      </w:r>
      <w:r w:rsidR="00392C03" w:rsidRPr="00634E4D">
        <w:rPr>
          <w:rFonts w:ascii="Times New Roman" w:hAnsi="Times New Roman" w:cs="Times New Roman"/>
          <w:sz w:val="24"/>
          <w:szCs w:val="24"/>
        </w:rPr>
        <w:t xml:space="preserve">(Andargachew, </w:t>
      </w:r>
      <w:r w:rsidRPr="00634E4D">
        <w:rPr>
          <w:rFonts w:ascii="Times New Roman" w:hAnsi="Times New Roman" w:cs="Times New Roman"/>
          <w:sz w:val="24"/>
          <w:szCs w:val="24"/>
        </w:rPr>
        <w:t xml:space="preserve">1990). A good marketing system is not limited to stimulation of consumption, but it also increases production by seeking additional output. However, there is a critical problem that stands in the course of formulating appropriate policies and procedures for the purpose of </w:t>
      </w:r>
      <w:r w:rsidRPr="00634E4D">
        <w:rPr>
          <w:rFonts w:ascii="Times New Roman" w:hAnsi="Times New Roman" w:cs="Times New Roman"/>
          <w:sz w:val="24"/>
          <w:szCs w:val="24"/>
        </w:rPr>
        <w:lastRenderedPageBreak/>
        <w:t>increasing marketing efficiency. This has to do with lack of pertinent marketing information and other marketing facilities, like storage, transportation, etc.</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Potato and cabbage are   major   vegetable crop produced by the majority of farmers in Eastern Hararge spe</w:t>
      </w:r>
      <w:r w:rsidR="00392C03" w:rsidRPr="00634E4D">
        <w:rPr>
          <w:rFonts w:ascii="Times New Roman" w:hAnsi="Times New Roman" w:cs="Times New Roman"/>
          <w:sz w:val="24"/>
          <w:szCs w:val="24"/>
        </w:rPr>
        <w:t xml:space="preserve">cially Kombolcha district (KWOoARD, </w:t>
      </w:r>
      <w:r w:rsidRPr="00634E4D">
        <w:rPr>
          <w:rFonts w:ascii="Times New Roman" w:hAnsi="Times New Roman" w:cs="Times New Roman"/>
          <w:sz w:val="24"/>
          <w:szCs w:val="24"/>
        </w:rPr>
        <w:t>2012). Potato accounted for about 70% of the vegetables marketed. About 75% of the potatoes were supplied from east Hararghe and about 25% from central Ethiopia including the Rift Valley and Shashemene. The supply from other parts of the country is seasonal; often needed to bridge the gap between demand and supply. The potatoes supplied from the central part of the country are considered inferior in terms of quality and sold relatively cheaper. Kombolcha, Jarso and Haramaya districts supply sufficient quantity of carrots, beetroots and cabbages and these commodities are not supplied from other sources. About 94% of the vegetables marketed in Kombolcha were exported to Somalia.</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study has the purpose of investigating the vegetables ( potato and cabbage) marketing challenges and factors affecting  vegetables  supply to the market, the market integration between the secondary and reference</w:t>
      </w:r>
      <w:r w:rsidR="005753E4">
        <w:rPr>
          <w:rFonts w:ascii="Times New Roman" w:hAnsi="Times New Roman" w:cs="Times New Roman"/>
          <w:sz w:val="24"/>
          <w:szCs w:val="24"/>
        </w:rPr>
        <w:t xml:space="preserve"> market  in  Kombolcha district</w:t>
      </w:r>
      <w:r w:rsidRPr="00634E4D">
        <w:rPr>
          <w:rFonts w:ascii="Times New Roman" w:hAnsi="Times New Roman" w:cs="Times New Roman"/>
          <w:sz w:val="24"/>
          <w:szCs w:val="24"/>
        </w:rPr>
        <w:t>, and reducing the information gap on the subject and by contributing to work better understanding on improved strategies for reorienting marketing system for the benefit of small farmer development and traders.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392C03" w:rsidP="00392C03">
      <w:pPr>
        <w:pStyle w:val="Heading2"/>
        <w:spacing w:before="0" w:after="0" w:line="360" w:lineRule="auto"/>
        <w:rPr>
          <w:rFonts w:cs="Times New Roman"/>
        </w:rPr>
      </w:pPr>
      <w:bookmarkStart w:id="4" w:name="_Toc422239715"/>
      <w:r w:rsidRPr="00634E4D">
        <w:rPr>
          <w:rFonts w:cs="Times New Roman"/>
        </w:rPr>
        <w:t xml:space="preserve">1.3. </w:t>
      </w:r>
      <w:r w:rsidR="009E1DE5" w:rsidRPr="00634E4D">
        <w:rPr>
          <w:rFonts w:cs="Times New Roman"/>
        </w:rPr>
        <w:t xml:space="preserve">Objective of the  </w:t>
      </w:r>
      <w:r w:rsidRPr="00634E4D">
        <w:rPr>
          <w:rFonts w:cs="Times New Roman"/>
        </w:rPr>
        <w:t>S</w:t>
      </w:r>
      <w:r w:rsidR="009E1DE5" w:rsidRPr="00634E4D">
        <w:rPr>
          <w:rFonts w:cs="Times New Roman"/>
        </w:rPr>
        <w:t>tudy</w:t>
      </w:r>
      <w:bookmarkEnd w:id="4"/>
      <w:r w:rsidR="009E1DE5" w:rsidRPr="00634E4D">
        <w:rPr>
          <w:rFonts w:cs="Times New Roman"/>
        </w:rPr>
        <w:t xml:space="preserve"> </w:t>
      </w:r>
    </w:p>
    <w:p w:rsidR="00392C03" w:rsidRPr="00634E4D" w:rsidRDefault="00392C03" w:rsidP="00392C03">
      <w:pPr>
        <w:autoSpaceDE w:val="0"/>
        <w:autoSpaceDN w:val="0"/>
        <w:adjustRightInd w:val="0"/>
        <w:spacing w:after="0" w:line="360" w:lineRule="auto"/>
        <w:jc w:val="both"/>
        <w:rPr>
          <w:rFonts w:ascii="Times New Roman" w:hAnsi="Times New Roman" w:cs="Times New Roman"/>
          <w:sz w:val="24"/>
          <w:szCs w:val="24"/>
        </w:rPr>
      </w:pPr>
    </w:p>
    <w:p w:rsidR="00392C03"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general aim of this thesis is to examine the vegetables marketing system in the Kombolcha district to draw policy recommendations that improve the performance of  vegetables  markets. </w:t>
      </w:r>
    </w:p>
    <w:p w:rsidR="00392C03" w:rsidRPr="00634E4D" w:rsidRDefault="00392C03"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specific objectives of the study are:</w:t>
      </w:r>
    </w:p>
    <w:p w:rsidR="009E1DE5" w:rsidRPr="00634E4D" w:rsidRDefault="009E1DE5" w:rsidP="00392C03">
      <w:pPr>
        <w:pStyle w:val="Default"/>
        <w:spacing w:line="360" w:lineRule="auto"/>
        <w:jc w:val="both"/>
        <w:rPr>
          <w:color w:val="auto"/>
        </w:rPr>
      </w:pPr>
      <w:r w:rsidRPr="00634E4D">
        <w:rPr>
          <w:color w:val="auto"/>
        </w:rPr>
        <w:t xml:space="preserve">1. To analyze the market structure, conduct and performance of vegetable market; </w:t>
      </w:r>
    </w:p>
    <w:p w:rsidR="009E1DE5" w:rsidRPr="00634E4D" w:rsidRDefault="009E1DE5" w:rsidP="00392C03">
      <w:pPr>
        <w:pStyle w:val="Default"/>
        <w:spacing w:line="360" w:lineRule="auto"/>
        <w:jc w:val="both"/>
        <w:rPr>
          <w:color w:val="auto"/>
        </w:rPr>
      </w:pPr>
      <w:r w:rsidRPr="00634E4D">
        <w:rPr>
          <w:color w:val="auto"/>
        </w:rPr>
        <w:t xml:space="preserve">2. To analyze the major determinants of marketable supply; </w:t>
      </w:r>
    </w:p>
    <w:p w:rsidR="009E1DE5" w:rsidRPr="00634E4D" w:rsidRDefault="009E1DE5" w:rsidP="00392C03">
      <w:pPr>
        <w:pStyle w:val="Default"/>
        <w:spacing w:line="360" w:lineRule="auto"/>
        <w:jc w:val="both"/>
        <w:rPr>
          <w:color w:val="auto"/>
        </w:rPr>
      </w:pPr>
      <w:r w:rsidRPr="00634E4D">
        <w:rPr>
          <w:color w:val="auto"/>
        </w:rPr>
        <w:t xml:space="preserve">3. To analyze market integration between the secondary and the reference markets; and </w:t>
      </w:r>
    </w:p>
    <w:p w:rsidR="009E1DE5" w:rsidRPr="00634E4D" w:rsidRDefault="009E1DE5" w:rsidP="00392C03">
      <w:pPr>
        <w:pStyle w:val="Default"/>
        <w:spacing w:line="360" w:lineRule="auto"/>
        <w:jc w:val="both"/>
        <w:rPr>
          <w:color w:val="auto"/>
        </w:rPr>
      </w:pPr>
      <w:r w:rsidRPr="00634E4D">
        <w:rPr>
          <w:color w:val="auto"/>
        </w:rPr>
        <w:t xml:space="preserve">4. To identify the principal constraints and opportunities in the marketing of vegetables </w:t>
      </w:r>
    </w:p>
    <w:p w:rsidR="00392C03" w:rsidRPr="00634E4D" w:rsidRDefault="00392C03"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pStyle w:val="Heading2"/>
        <w:spacing w:before="0" w:after="0" w:line="360" w:lineRule="auto"/>
        <w:rPr>
          <w:rFonts w:cs="Times New Roman"/>
        </w:rPr>
      </w:pPr>
      <w:bookmarkStart w:id="5" w:name="_Toc422239716"/>
      <w:r w:rsidRPr="00634E4D">
        <w:rPr>
          <w:rFonts w:cs="Times New Roman"/>
        </w:rPr>
        <w:lastRenderedPageBreak/>
        <w:t xml:space="preserve">1.4. Scope </w:t>
      </w:r>
      <w:r w:rsidR="00392C03" w:rsidRPr="00634E4D">
        <w:rPr>
          <w:rFonts w:cs="Times New Roman"/>
        </w:rPr>
        <w:t>and Limitations of the S</w:t>
      </w:r>
      <w:r w:rsidRPr="00634E4D">
        <w:rPr>
          <w:rFonts w:cs="Times New Roman"/>
        </w:rPr>
        <w:t>tudy</w:t>
      </w:r>
      <w:bookmarkEnd w:id="5"/>
      <w:r w:rsidRPr="00634E4D">
        <w:rPr>
          <w:rFonts w:cs="Times New Roman"/>
        </w:rPr>
        <w:t xml:space="preserve"> </w:t>
      </w:r>
    </w:p>
    <w:p w:rsidR="00392C03" w:rsidRPr="00634E4D" w:rsidRDefault="00392C03"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Attempting to analyze the entire vegetables and markets are an impossible action given the limited resources and human skill. Thus, the research was narrowed down to concentrate on the production area Kombolcha and major receivers Jigjiga . The types of vegetables were limited to potato and cabbage for their increasing coverage and the marketing problem they used to face.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Moreover, these crops accounted for the major proportion of vegetable production and passed through a number of marketing stages. Other vegetable crop types are left, because either their production is limited, or they did not pass through a number of stages.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Different market levels, determinants of marketed supply, price discovery and bargaining characteristics of producers, buying and selling strategies, and traders’ behavior in the marketing process were seen.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pStyle w:val="Heading2"/>
        <w:spacing w:before="0" w:after="0" w:line="360" w:lineRule="auto"/>
        <w:rPr>
          <w:rFonts w:cs="Times New Roman"/>
        </w:rPr>
      </w:pPr>
      <w:bookmarkStart w:id="6" w:name="_Toc422239717"/>
      <w:r w:rsidRPr="00634E4D">
        <w:rPr>
          <w:rFonts w:cs="Times New Roman"/>
        </w:rPr>
        <w:t>1.5. Significance of the Study</w:t>
      </w:r>
      <w:bookmarkEnd w:id="6"/>
    </w:p>
    <w:p w:rsidR="00392C03" w:rsidRPr="00634E4D" w:rsidRDefault="00392C03"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primary significance of the study is to all actors in the marketing system. Analysis of the whole system and identifying clearly the challenges will benefit policy makers and implementers in indicating the area of advantage for what should be done to improve vegetable marketing.</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Apart from this, the study used Heckman two stage model to identify determinants and extent of market participation, to adjust the selection bias.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Due to shortage of budget, and logistics, the researcher couldn’t cover all vegetables producing PAs and vegetables markets found in the study areas. And also due to lack of secondary data on all sample markets the study was unable to evaluate the market integration among all markets.</w:t>
      </w:r>
    </w:p>
    <w:p w:rsidR="00392C03" w:rsidRPr="00634E4D" w:rsidRDefault="00392C03" w:rsidP="00392C03">
      <w:pPr>
        <w:autoSpaceDE w:val="0"/>
        <w:autoSpaceDN w:val="0"/>
        <w:adjustRightInd w:val="0"/>
        <w:spacing w:after="0" w:line="360" w:lineRule="auto"/>
        <w:jc w:val="both"/>
        <w:rPr>
          <w:rFonts w:ascii="Times New Roman" w:hAnsi="Times New Roman" w:cs="Times New Roman"/>
          <w:b/>
          <w:bCs/>
          <w:sz w:val="24"/>
          <w:szCs w:val="24"/>
        </w:rPr>
      </w:pPr>
    </w:p>
    <w:p w:rsidR="005753E4" w:rsidRDefault="005753E4">
      <w:pPr>
        <w:rPr>
          <w:rFonts w:ascii="Times New Roman" w:eastAsia="Times New Roman" w:hAnsi="Times New Roman" w:cs="Arial"/>
          <w:b/>
          <w:bCs/>
          <w:iCs/>
          <w:sz w:val="28"/>
          <w:szCs w:val="28"/>
        </w:rPr>
      </w:pPr>
      <w:bookmarkStart w:id="7" w:name="_Toc422239718"/>
      <w:r>
        <w:br w:type="page"/>
      </w:r>
    </w:p>
    <w:p w:rsidR="009E1DE5" w:rsidRPr="00634E4D" w:rsidRDefault="00392C03" w:rsidP="00392C03">
      <w:pPr>
        <w:pStyle w:val="Heading2"/>
      </w:pPr>
      <w:r w:rsidRPr="00634E4D">
        <w:lastRenderedPageBreak/>
        <w:t>1.6</w:t>
      </w:r>
      <w:r w:rsidR="009E1DE5" w:rsidRPr="00634E4D">
        <w:t>. Organization of the Study</w:t>
      </w:r>
      <w:bookmarkEnd w:id="7"/>
    </w:p>
    <w:p w:rsidR="00392C03" w:rsidRPr="00634E4D" w:rsidRDefault="00392C03"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With the above brief introduction of the research paper, the remaining part of the thesis is organized as follows. The next main section reviews detailed literature on relevant topics on the study of production, marketing, and challenges of vegetables. The successor deals with the research methodology starting with description of the study </w:t>
      </w:r>
      <w:r w:rsidRPr="00634E4D">
        <w:rPr>
          <w:rFonts w:ascii="Times New Roman" w:hAnsi="Times New Roman" w:cs="Times New Roman"/>
          <w:i/>
          <w:iCs/>
          <w:sz w:val="24"/>
          <w:szCs w:val="24"/>
        </w:rPr>
        <w:t xml:space="preserve">Woreda </w:t>
      </w:r>
      <w:r w:rsidRPr="00634E4D">
        <w:rPr>
          <w:rFonts w:ascii="Times New Roman" w:hAnsi="Times New Roman" w:cs="Times New Roman"/>
          <w:sz w:val="24"/>
          <w:szCs w:val="24"/>
        </w:rPr>
        <w:t>and end up with definition of econometric variables. The second from the last section explains results and discussions, including data presentation on respondents’ socio economic characteristics, and econometric analysis of detriments and extent of market participation. The final section obviously summarizes the findings of the study with some recommendations.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3"/>
          <w:szCs w:val="23"/>
        </w:rPr>
      </w:pPr>
    </w:p>
    <w:p w:rsidR="009E1DE5" w:rsidRPr="00634E4D" w:rsidRDefault="009E1DE5" w:rsidP="00392C03">
      <w:pPr>
        <w:pStyle w:val="Heading4"/>
        <w:spacing w:before="0" w:after="0" w:line="360" w:lineRule="auto"/>
        <w:rPr>
          <w:b w:val="0"/>
          <w:szCs w:val="24"/>
        </w:rPr>
      </w:pPr>
    </w:p>
    <w:p w:rsidR="009E1DE5" w:rsidRPr="00634E4D" w:rsidRDefault="009E1DE5" w:rsidP="00392C03">
      <w:pPr>
        <w:pStyle w:val="Heading4"/>
        <w:spacing w:before="0" w:after="0" w:line="360" w:lineRule="auto"/>
        <w:rPr>
          <w:b w:val="0"/>
          <w:szCs w:val="24"/>
        </w:rPr>
      </w:pPr>
    </w:p>
    <w:p w:rsidR="009E1DE5" w:rsidRPr="00634E4D" w:rsidRDefault="009E1DE5" w:rsidP="00392C03">
      <w:pPr>
        <w:pStyle w:val="Heading4"/>
        <w:spacing w:before="0" w:after="0" w:line="360" w:lineRule="auto"/>
        <w:rPr>
          <w:b w:val="0"/>
          <w:szCs w:val="24"/>
        </w:rPr>
      </w:pPr>
    </w:p>
    <w:p w:rsidR="009E1DE5" w:rsidRPr="00634E4D" w:rsidRDefault="009E1DE5" w:rsidP="00392C03">
      <w:pPr>
        <w:spacing w:after="0" w:line="360" w:lineRule="auto"/>
        <w:jc w:val="both"/>
        <w:rPr>
          <w:rFonts w:ascii="Times New Roman" w:eastAsia="Times New Roman" w:hAnsi="Times New Roman" w:cs="Times New Roman"/>
          <w:bCs/>
          <w:sz w:val="24"/>
          <w:szCs w:val="24"/>
        </w:rPr>
      </w:pPr>
    </w:p>
    <w:p w:rsidR="009E1DE5" w:rsidRPr="00634E4D" w:rsidRDefault="009E1DE5" w:rsidP="00392C03">
      <w:pPr>
        <w:spacing w:after="0" w:line="360" w:lineRule="auto"/>
        <w:jc w:val="both"/>
        <w:rPr>
          <w:rFonts w:ascii="Times New Roman" w:hAnsi="Times New Roman" w:cs="Times New Roman"/>
          <w:b/>
          <w:sz w:val="24"/>
          <w:szCs w:val="24"/>
        </w:rPr>
      </w:pPr>
    </w:p>
    <w:p w:rsidR="009E1DE5" w:rsidRPr="00634E4D" w:rsidRDefault="009E1DE5" w:rsidP="00392C03">
      <w:pPr>
        <w:pStyle w:val="Heading2"/>
        <w:spacing w:before="0" w:after="0" w:line="360" w:lineRule="auto"/>
        <w:rPr>
          <w:rFonts w:eastAsiaTheme="minorHAnsi" w:cs="Times New Roman"/>
          <w:bCs w:val="0"/>
          <w:i/>
          <w:iCs w:val="0"/>
          <w:sz w:val="24"/>
          <w:szCs w:val="24"/>
        </w:rPr>
      </w:pPr>
    </w:p>
    <w:p w:rsidR="009E1DE5" w:rsidRPr="00634E4D" w:rsidRDefault="009E1DE5" w:rsidP="00392C03">
      <w:pPr>
        <w:spacing w:after="0" w:line="360" w:lineRule="auto"/>
        <w:rPr>
          <w:rFonts w:ascii="Times New Roman" w:hAnsi="Times New Roman" w:cs="Times New Roman"/>
        </w:rPr>
      </w:pPr>
    </w:p>
    <w:p w:rsidR="00D10032" w:rsidRPr="00634E4D" w:rsidRDefault="00D10032" w:rsidP="00392C03">
      <w:pPr>
        <w:spacing w:after="0" w:line="360" w:lineRule="auto"/>
        <w:rPr>
          <w:rFonts w:ascii="Times New Roman" w:hAnsi="Times New Roman" w:cs="Times New Roman"/>
        </w:rPr>
      </w:pPr>
    </w:p>
    <w:p w:rsidR="009E1DE5" w:rsidRPr="00634E4D" w:rsidRDefault="009E1DE5" w:rsidP="00392C03">
      <w:pPr>
        <w:spacing w:after="0" w:line="360" w:lineRule="auto"/>
        <w:rPr>
          <w:rFonts w:ascii="Times New Roman" w:hAnsi="Times New Roman" w:cs="Times New Roman"/>
        </w:rPr>
      </w:pPr>
    </w:p>
    <w:p w:rsidR="009E1DE5" w:rsidRPr="00634E4D" w:rsidRDefault="009E1DE5" w:rsidP="00392C03">
      <w:pPr>
        <w:spacing w:after="0" w:line="360" w:lineRule="auto"/>
        <w:rPr>
          <w:rFonts w:ascii="Times New Roman" w:hAnsi="Times New Roman" w:cs="Times New Roman"/>
        </w:rPr>
      </w:pPr>
    </w:p>
    <w:p w:rsidR="009E1DE5" w:rsidRPr="00634E4D" w:rsidRDefault="009E1DE5" w:rsidP="00392C03">
      <w:pPr>
        <w:spacing w:after="0" w:line="360" w:lineRule="auto"/>
        <w:rPr>
          <w:rFonts w:ascii="Times New Roman" w:hAnsi="Times New Roman" w:cs="Times New Roman"/>
        </w:rPr>
      </w:pPr>
    </w:p>
    <w:p w:rsidR="009E1DE5" w:rsidRPr="00634E4D" w:rsidRDefault="009E1DE5" w:rsidP="00392C03">
      <w:pPr>
        <w:spacing w:after="0" w:line="360" w:lineRule="auto"/>
        <w:rPr>
          <w:rFonts w:ascii="Times New Roman" w:hAnsi="Times New Roman" w:cs="Times New Roman"/>
        </w:rPr>
      </w:pPr>
    </w:p>
    <w:p w:rsidR="00392C03" w:rsidRPr="00634E4D" w:rsidRDefault="00392C03">
      <w:pPr>
        <w:rPr>
          <w:rFonts w:ascii="Times New Roman" w:eastAsiaTheme="majorEastAsia" w:hAnsi="Times New Roman" w:cs="Times New Roman"/>
          <w:b/>
          <w:bCs/>
          <w:sz w:val="24"/>
          <w:szCs w:val="24"/>
        </w:rPr>
      </w:pPr>
      <w:bookmarkStart w:id="8" w:name="_Toc400916646"/>
      <w:bookmarkStart w:id="9" w:name="_Toc403665622"/>
      <w:r w:rsidRPr="00634E4D">
        <w:rPr>
          <w:rFonts w:cs="Times New Roman"/>
          <w:sz w:val="24"/>
          <w:szCs w:val="24"/>
        </w:rPr>
        <w:br w:type="page"/>
      </w:r>
    </w:p>
    <w:p w:rsidR="009E1DE5" w:rsidRPr="00634E4D" w:rsidRDefault="00392C03" w:rsidP="00392C03">
      <w:pPr>
        <w:pStyle w:val="Heading1"/>
      </w:pPr>
      <w:bookmarkStart w:id="10" w:name="_Toc422239719"/>
      <w:r w:rsidRPr="00634E4D">
        <w:lastRenderedPageBreak/>
        <w:t xml:space="preserve">2. </w:t>
      </w:r>
      <w:r w:rsidR="009E1DE5" w:rsidRPr="00634E4D">
        <w:t>LITERATURE REVIEW</w:t>
      </w:r>
      <w:bookmarkEnd w:id="8"/>
      <w:bookmarkEnd w:id="9"/>
      <w:bookmarkEnd w:id="10"/>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this  chapter</w:t>
      </w:r>
      <w:r w:rsidR="00392C03" w:rsidRPr="00634E4D">
        <w:rPr>
          <w:rFonts w:ascii="Times New Roman" w:hAnsi="Times New Roman" w:cs="Times New Roman"/>
          <w:sz w:val="24"/>
          <w:szCs w:val="24"/>
        </w:rPr>
        <w:t>,</w:t>
      </w:r>
      <w:r w:rsidRPr="00634E4D">
        <w:rPr>
          <w:rFonts w:ascii="Times New Roman" w:hAnsi="Times New Roman" w:cs="Times New Roman"/>
          <w:sz w:val="24"/>
          <w:szCs w:val="24"/>
        </w:rPr>
        <w:t xml:space="preserve"> the basic concepts of market, marketing, agricultural marketing, approaches to the study of agricultural marketing, vegetables, characteristics of vegetables and its marketing, vegetable production and marketing in Ethiopia, structure-conduct- performance, market integration, measures of market concentration and integration and analysis of factors affecting market supply are  discussed.</w:t>
      </w:r>
      <w:bookmarkStart w:id="11" w:name="_Toc400916647"/>
    </w:p>
    <w:p w:rsidR="00392C03" w:rsidRPr="00634E4D" w:rsidRDefault="00392C03" w:rsidP="00392C03">
      <w:pPr>
        <w:pStyle w:val="ListParagraph"/>
        <w:spacing w:after="0" w:line="360" w:lineRule="auto"/>
        <w:ind w:left="0"/>
        <w:jc w:val="both"/>
        <w:outlineLvl w:val="1"/>
        <w:rPr>
          <w:rFonts w:ascii="Times New Roman" w:hAnsi="Times New Roman" w:cs="Times New Roman"/>
          <w:b/>
          <w:sz w:val="24"/>
          <w:szCs w:val="24"/>
        </w:rPr>
      </w:pPr>
      <w:bookmarkStart w:id="12" w:name="_Toc403665623"/>
    </w:p>
    <w:p w:rsidR="009E1DE5" w:rsidRPr="00634E4D" w:rsidRDefault="00392C03" w:rsidP="00392C03">
      <w:pPr>
        <w:pStyle w:val="Heading2"/>
      </w:pPr>
      <w:bookmarkStart w:id="13" w:name="_Toc422239720"/>
      <w:r w:rsidRPr="00634E4D">
        <w:t xml:space="preserve">2.1. </w:t>
      </w:r>
      <w:r w:rsidR="009E1DE5" w:rsidRPr="00634E4D">
        <w:t>Concepts and Definitions</w:t>
      </w:r>
      <w:bookmarkEnd w:id="11"/>
      <w:bookmarkEnd w:id="12"/>
      <w:bookmarkEnd w:id="13"/>
      <w:r w:rsidR="009E1DE5" w:rsidRPr="00634E4D">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b/>
          <w:bCs/>
          <w:sz w:val="24"/>
          <w:szCs w:val="24"/>
        </w:rPr>
      </w:pPr>
    </w:p>
    <w:p w:rsidR="009E1DE5" w:rsidRPr="00634E4D" w:rsidRDefault="009E1DE5" w:rsidP="00392C03">
      <w:pPr>
        <w:tabs>
          <w:tab w:val="left" w:pos="6570"/>
        </w:tabs>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Market: </w:t>
      </w:r>
      <w:r w:rsidRPr="00634E4D">
        <w:rPr>
          <w:rFonts w:ascii="Times New Roman" w:hAnsi="Times New Roman" w:cs="Times New Roman"/>
          <w:sz w:val="24"/>
          <w:szCs w:val="24"/>
        </w:rPr>
        <w:t xml:space="preserve"> The word “market” has many connotations. Bain and Peter (1988), define “markets” as a single arrangement in which one thing is exchanged for another. A market is also thought of as a meeting point of buyers and sellers, a place where sellers and buyers meet and exchange takes place, an area for which there is a demand for goods an area for which price determining forces (demand and supply) operates. For McNair and Hansen (1956), “market is another name for demand”. Others define market as a system or an atmosphere or a mechanism that facilitate price fixation and thereby exchange of goods and services.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Marketing:  </w:t>
      </w:r>
      <w:r w:rsidRPr="00634E4D">
        <w:rPr>
          <w:rFonts w:ascii="Times New Roman" w:hAnsi="Times New Roman" w:cs="Times New Roman"/>
          <w:sz w:val="24"/>
          <w:szCs w:val="24"/>
        </w:rPr>
        <w:t xml:space="preserve">In its simplest form is defined as the process of satisfying human needs by bringing products to people in the proper form, time and place (Branson and Norvel, 1983).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Marketing has an intrinsic productive value, in that it adds time, form, place and possession utilities to products and commodities.  Through the technical functions of storage, processing and transportation, and through exchange, marketing increases consumer satisfaction from any given quantity of output Mendoza (1995). Kotler (2003) also stated shortly marketing as the task of creating, promoting, and delivering goods and services to consumers and businesses.</w:t>
      </w:r>
    </w:p>
    <w:p w:rsidR="009E1DE5" w:rsidRPr="00634E4D" w:rsidRDefault="009E1DE5" w:rsidP="00392C03">
      <w:pPr>
        <w:autoSpaceDE w:val="0"/>
        <w:autoSpaceDN w:val="0"/>
        <w:adjustRightInd w:val="0"/>
        <w:spacing w:after="0" w:line="360" w:lineRule="auto"/>
        <w:jc w:val="both"/>
        <w:rPr>
          <w:rFonts w:ascii="Times New Roman" w:hAnsi="Times New Roman" w:cs="Times New Roman"/>
          <w:b/>
          <w:bCs/>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Agricultural Marketing: </w:t>
      </w:r>
      <w:r w:rsidRPr="00634E4D">
        <w:rPr>
          <w:rFonts w:ascii="Times New Roman" w:hAnsi="Times New Roman" w:cs="Times New Roman"/>
          <w:bCs/>
          <w:sz w:val="24"/>
          <w:szCs w:val="24"/>
        </w:rPr>
        <w:t>It</w:t>
      </w:r>
      <w:r w:rsidRPr="00634E4D">
        <w:rPr>
          <w:rFonts w:ascii="Times New Roman" w:hAnsi="Times New Roman" w:cs="Times New Roman"/>
          <w:sz w:val="24"/>
          <w:szCs w:val="24"/>
        </w:rPr>
        <w:t xml:space="preserve"> is defined as agriculturally oriented marketing. It embraces all operations and institutions involved in moving farm products from farm to consumers Pritchard (1969). It covers all the activities associated with the agricultural production and food, feed, and </w:t>
      </w:r>
      <w:r w:rsidRPr="00634E4D">
        <w:rPr>
          <w:rFonts w:ascii="Times New Roman" w:hAnsi="Times New Roman" w:cs="Times New Roman"/>
          <w:sz w:val="24"/>
          <w:szCs w:val="24"/>
        </w:rPr>
        <w:lastRenderedPageBreak/>
        <w:t>fiber assembly, processing, and distribution to final consumers, including analysis of consumers’ needs, motivations, and purchasing and consumption behavior (Branson and Norvell, 1983).</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It is both a physical distribution and an economic bridge designed to facilitate the movement and exchange of commodities from farm to fork. Food marketing (of branded foods) tends to be inter-disciplinary, combining psychology and sociology with economics, whereas agricultural marketing (of unbranded products) is more mono disciplinary, using economics almost exhaustively (Kohls and Uhl, 1985).</w:t>
      </w:r>
    </w:p>
    <w:p w:rsidR="00D10032" w:rsidRPr="00634E4D" w:rsidRDefault="00D10032"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D10032"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Marketable and marketed surplus</w:t>
      </w:r>
      <w:r w:rsidRPr="00634E4D">
        <w:rPr>
          <w:rFonts w:ascii="Times New Roman" w:hAnsi="Times New Roman" w:cs="Times New Roman"/>
          <w:sz w:val="24"/>
          <w:szCs w:val="24"/>
        </w:rPr>
        <w:t xml:space="preserve">: Marketable surplus is the quantity of produce left out after meeting farmers‟ consumption and utilization requirements for kind payments and other obligations (gifts, donation, charity, etc). Marketed surplus shows quantity actually sold after accounting for losses and retention by farmers, if any and adding previous stock left out for sales. Thus, marketed surplus may be equal to marketable surplus, it may be less if the entire marketable surplus is not sold out and farmers retain some stock and if losses are incurred at the farm or during transit (Thakur </w:t>
      </w:r>
      <w:r w:rsidRPr="00634E4D">
        <w:rPr>
          <w:rFonts w:ascii="Times New Roman" w:hAnsi="Times New Roman" w:cs="Times New Roman"/>
          <w:i/>
          <w:iCs/>
          <w:sz w:val="24"/>
          <w:szCs w:val="24"/>
        </w:rPr>
        <w:t xml:space="preserve">et al., </w:t>
      </w:r>
      <w:r w:rsidRPr="00634E4D">
        <w:rPr>
          <w:rFonts w:ascii="Times New Roman" w:hAnsi="Times New Roman" w:cs="Times New Roman"/>
          <w:sz w:val="24"/>
          <w:szCs w:val="24"/>
        </w:rPr>
        <w:t>1997</w:t>
      </w:r>
      <w:r w:rsidRPr="00634E4D">
        <w:rPr>
          <w:rFonts w:ascii="Times New Roman" w:hAnsi="Times New Roman" w:cs="Times New Roman"/>
          <w:i/>
          <w:iCs/>
          <w:sz w:val="24"/>
          <w:szCs w:val="24"/>
        </w:rPr>
        <w:t>)</w:t>
      </w:r>
      <w:r w:rsidRPr="00634E4D">
        <w:rPr>
          <w:rFonts w:ascii="Times New Roman" w:hAnsi="Times New Roman" w:cs="Times New Roman"/>
          <w:sz w:val="24"/>
          <w:szCs w:val="24"/>
        </w:rPr>
        <w:t xml:space="preserve">. The importance of marketed and marketable surplus has greatly increased owing to recent changes in agricultural technology as well as social pattern. In order to maintain balance between demand for and supply of agricultural commodities with rapid increase in demand, accurate knowledge on marketed/marketable surplus is essential in the process of proper planning for procurement, distribution, export and import of agricultural products (Malik </w:t>
      </w:r>
      <w:r w:rsidRPr="00634E4D">
        <w:rPr>
          <w:rFonts w:ascii="Times New Roman" w:hAnsi="Times New Roman" w:cs="Times New Roman"/>
          <w:i/>
          <w:iCs/>
          <w:sz w:val="24"/>
          <w:szCs w:val="24"/>
        </w:rPr>
        <w:t>et al</w:t>
      </w:r>
      <w:r w:rsidRPr="00634E4D">
        <w:rPr>
          <w:rFonts w:ascii="Times New Roman" w:hAnsi="Times New Roman" w:cs="Times New Roman"/>
          <w:sz w:val="24"/>
          <w:szCs w:val="24"/>
        </w:rPr>
        <w:t>., 1993).</w:t>
      </w:r>
    </w:p>
    <w:p w:rsidR="00392C03" w:rsidRPr="00634E4D" w:rsidRDefault="00392C03" w:rsidP="00392C03">
      <w:pPr>
        <w:pStyle w:val="Heading2"/>
        <w:spacing w:before="0" w:after="0" w:line="360" w:lineRule="auto"/>
        <w:rPr>
          <w:rFonts w:cs="Times New Roman"/>
          <w:i/>
          <w:sz w:val="24"/>
          <w:szCs w:val="24"/>
        </w:rPr>
      </w:pPr>
      <w:bookmarkStart w:id="14" w:name="_Toc400916648"/>
      <w:bookmarkStart w:id="15" w:name="_Toc403665624"/>
    </w:p>
    <w:p w:rsidR="009E1DE5" w:rsidRPr="00634E4D" w:rsidRDefault="00392C03" w:rsidP="00392C03">
      <w:pPr>
        <w:pStyle w:val="Heading2"/>
      </w:pPr>
      <w:bookmarkStart w:id="16" w:name="_Toc422239721"/>
      <w:r w:rsidRPr="00634E4D">
        <w:t xml:space="preserve">2.2. </w:t>
      </w:r>
      <w:r w:rsidR="009E1DE5" w:rsidRPr="00634E4D">
        <w:t>Approaches to the Study of Agricultural Marketing</w:t>
      </w:r>
      <w:bookmarkEnd w:id="14"/>
      <w:bookmarkEnd w:id="15"/>
      <w:bookmarkEnd w:id="16"/>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Different circumstances involved in the demand and supply of agricultural products, and the unique product characteristics, require a different approach for analyzing agricultural marketing problems (Johan, 1988). The major and most commonly used approaches are functional, institutional and commodity approaches.</w:t>
      </w:r>
    </w:p>
    <w:p w:rsidR="009E1DE5" w:rsidRPr="00634E4D" w:rsidRDefault="009E1DE5" w:rsidP="00392C03">
      <w:pPr>
        <w:autoSpaceDE w:val="0"/>
        <w:autoSpaceDN w:val="0"/>
        <w:adjustRightInd w:val="0"/>
        <w:spacing w:after="0" w:line="360" w:lineRule="auto"/>
        <w:jc w:val="both"/>
        <w:rPr>
          <w:rFonts w:ascii="Times New Roman" w:hAnsi="Times New Roman" w:cs="Times New Roman"/>
          <w:b/>
          <w:bCs/>
          <w:sz w:val="24"/>
          <w:szCs w:val="24"/>
        </w:rPr>
      </w:pPr>
    </w:p>
    <w:p w:rsidR="009E1DE5" w:rsidRPr="00634E4D" w:rsidRDefault="00392C03" w:rsidP="00392C03">
      <w:pPr>
        <w:autoSpaceDE w:val="0"/>
        <w:autoSpaceDN w:val="0"/>
        <w:adjustRightInd w:val="0"/>
        <w:spacing w:after="0" w:line="360" w:lineRule="auto"/>
        <w:jc w:val="both"/>
        <w:rPr>
          <w:rFonts w:ascii="Times New Roman" w:hAnsi="Times New Roman" w:cs="Times New Roman"/>
          <w:b/>
          <w:bCs/>
          <w:sz w:val="24"/>
          <w:szCs w:val="24"/>
        </w:rPr>
      </w:pPr>
      <w:r w:rsidRPr="00634E4D">
        <w:rPr>
          <w:rFonts w:ascii="Times New Roman" w:hAnsi="Times New Roman" w:cs="Times New Roman"/>
          <w:b/>
          <w:bCs/>
          <w:sz w:val="24"/>
          <w:szCs w:val="24"/>
        </w:rPr>
        <w:t xml:space="preserve">2.2.1. </w:t>
      </w:r>
      <w:r w:rsidR="009E1DE5" w:rsidRPr="00634E4D">
        <w:rPr>
          <w:rFonts w:ascii="Times New Roman" w:hAnsi="Times New Roman" w:cs="Times New Roman"/>
          <w:b/>
          <w:bCs/>
          <w:sz w:val="24"/>
          <w:szCs w:val="24"/>
        </w:rPr>
        <w:t>Functional approach</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Functional approach to study marketing is to break up the whole marketing process into specialized activities performed in accomplishing the marketing process (Kohls and Uhl, 1985). The approach helps to evaluate marketing costs for similar marketing middlemen and/or different commodities and costs and benefits of marketing functions (Kohls and Uhl, 1985; and Andargachew, 1990). The widely accepted functions are: exchange (buying and selling), physical (processing, storage, packing, labeling and transportation), and facilitating (standardizing, financing, risk bearing, promoting and market information). The exchange function involves pricing, buying and selling which is a transfer of title between exchanging parties.</w:t>
      </w:r>
    </w:p>
    <w:p w:rsidR="009E1DE5" w:rsidRPr="00634E4D" w:rsidRDefault="009E1DE5" w:rsidP="00392C03">
      <w:pPr>
        <w:autoSpaceDE w:val="0"/>
        <w:autoSpaceDN w:val="0"/>
        <w:adjustRightInd w:val="0"/>
        <w:spacing w:after="0" w:line="360" w:lineRule="auto"/>
        <w:jc w:val="both"/>
        <w:rPr>
          <w:rFonts w:ascii="Times New Roman" w:hAnsi="Times New Roman" w:cs="Times New Roman"/>
          <w:b/>
          <w:bCs/>
          <w:sz w:val="24"/>
          <w:szCs w:val="24"/>
        </w:rPr>
      </w:pPr>
    </w:p>
    <w:p w:rsidR="009E1DE5" w:rsidRPr="00634E4D" w:rsidRDefault="00392C03" w:rsidP="00392C03">
      <w:pPr>
        <w:pStyle w:val="Heading3"/>
      </w:pPr>
      <w:bookmarkStart w:id="17" w:name="_Toc422239722"/>
      <w:r w:rsidRPr="00634E4D">
        <w:t xml:space="preserve">2.2.2. </w:t>
      </w:r>
      <w:r w:rsidR="009E1DE5" w:rsidRPr="00634E4D">
        <w:t>Institutional approach</w:t>
      </w:r>
      <w:bookmarkEnd w:id="17"/>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approach focuses on the description and analysis of different organizations engaged in marketing (producers, wholesalers, agents, retailers, etc) and pays special attention to the operations and problems of each type of marketing institution. The institutional analysis is based on the identification of the major marketing channels and it considers the analysis of marketing costs and margins (Mendoza, 1995). An institutional approach for the marketing of agricultural product should be instrumental in solving the three basic marketing problems, namely consumers' demand for agricultural products, the price system that reflects these demands back to producers and the methods or practices used in exchanging title and getting the physical product from producers to consumers in the form they require, at the time and place desired (Johan, 1988).</w:t>
      </w:r>
    </w:p>
    <w:p w:rsidR="009E1DE5" w:rsidRPr="00634E4D" w:rsidRDefault="009E1DE5" w:rsidP="00392C03">
      <w:pPr>
        <w:autoSpaceDE w:val="0"/>
        <w:autoSpaceDN w:val="0"/>
        <w:adjustRightInd w:val="0"/>
        <w:spacing w:after="0" w:line="360" w:lineRule="auto"/>
        <w:jc w:val="both"/>
        <w:rPr>
          <w:rFonts w:ascii="Times New Roman" w:hAnsi="Times New Roman" w:cs="Times New Roman"/>
          <w:b/>
          <w:bCs/>
          <w:sz w:val="24"/>
          <w:szCs w:val="24"/>
        </w:rPr>
      </w:pPr>
    </w:p>
    <w:p w:rsidR="009E1DE5" w:rsidRPr="00634E4D" w:rsidRDefault="00392C03" w:rsidP="00392C03">
      <w:pPr>
        <w:pStyle w:val="Heading3"/>
      </w:pPr>
      <w:bookmarkStart w:id="18" w:name="_Toc422239723"/>
      <w:r w:rsidRPr="00634E4D">
        <w:t xml:space="preserve">2.2.3. </w:t>
      </w:r>
      <w:r w:rsidR="009E1DE5" w:rsidRPr="00634E4D">
        <w:t>Commodity approach</w:t>
      </w:r>
      <w:bookmarkEnd w:id="18"/>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eastAsia="TimesNewRoman" w:hAnsi="Times New Roman" w:cs="Times New Roman"/>
          <w:sz w:val="24"/>
          <w:szCs w:val="24"/>
        </w:rPr>
      </w:pPr>
      <w:r w:rsidRPr="00634E4D">
        <w:rPr>
          <w:rFonts w:ascii="Times New Roman" w:hAnsi="Times New Roman" w:cs="Times New Roman"/>
          <w:sz w:val="24"/>
          <w:szCs w:val="24"/>
        </w:rPr>
        <w:t xml:space="preserve">In a commodity approach, a specific commodity or groups of commodities are taken and the functions and institutions involved in the marketing process are analyzed (Kohls and Uhl, 1985). This approach is said to be the most practical as it helps to locate specific marketing problems of each commodity and improvement measures. The approach follows the commodity along the path between producer and consumer and is concerned with describing what is done and how the </w:t>
      </w:r>
      <w:r w:rsidRPr="00634E4D">
        <w:rPr>
          <w:rFonts w:ascii="Times New Roman" w:hAnsi="Times New Roman" w:cs="Times New Roman"/>
          <w:sz w:val="24"/>
          <w:szCs w:val="24"/>
        </w:rPr>
        <w:lastRenderedPageBreak/>
        <w:t>commodity could be handled more efficiently.</w:t>
      </w:r>
      <w:r w:rsidRPr="00634E4D">
        <w:rPr>
          <w:rFonts w:ascii="Times New Roman" w:eastAsia="TimesNewRoman" w:hAnsi="Times New Roman" w:cs="Times New Roman"/>
          <w:sz w:val="24"/>
          <w:szCs w:val="24"/>
        </w:rPr>
        <w:t xml:space="preserve"> This approach will be used in this study as a guideline to identify different aspects of the problem.</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392C03" w:rsidP="00392C03">
      <w:pPr>
        <w:pStyle w:val="Heading2"/>
      </w:pPr>
      <w:bookmarkStart w:id="19" w:name="_Toc400916649"/>
      <w:bookmarkStart w:id="20" w:name="_Toc403665625"/>
      <w:bookmarkStart w:id="21" w:name="_Toc422239724"/>
      <w:r w:rsidRPr="00634E4D">
        <w:t xml:space="preserve">2.3. </w:t>
      </w:r>
      <w:r w:rsidR="009E1DE5" w:rsidRPr="00634E4D">
        <w:t>Characteristics of Vegetables and its Marketing</w:t>
      </w:r>
      <w:bookmarkEnd w:id="19"/>
      <w:bookmarkEnd w:id="20"/>
      <w:bookmarkEnd w:id="21"/>
      <w:r w:rsidR="009E1DE5" w:rsidRPr="00634E4D">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Being produced both by commercial and smallholder farmers’ vegetable production and marketing is influenced by a number of factors that can be attributed to production, product, and market characteristics. Kohls and Uhl (1985) identified the major attributes that inhabit marketing.</w:t>
      </w:r>
    </w:p>
    <w:p w:rsidR="009E1DE5" w:rsidRPr="00634E4D" w:rsidRDefault="009E1DE5" w:rsidP="00392C03">
      <w:pPr>
        <w:autoSpaceDE w:val="0"/>
        <w:autoSpaceDN w:val="0"/>
        <w:adjustRightInd w:val="0"/>
        <w:spacing w:after="0" w:line="360" w:lineRule="auto"/>
        <w:jc w:val="both"/>
        <w:rPr>
          <w:rFonts w:ascii="Times New Roman" w:hAnsi="Times New Roman" w:cs="Times New Roman"/>
          <w:b/>
          <w:bCs/>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Perishability:  </w:t>
      </w:r>
      <w:r w:rsidRPr="00634E4D">
        <w:rPr>
          <w:rFonts w:ascii="Times New Roman" w:hAnsi="Times New Roman" w:cs="Times New Roman"/>
          <w:sz w:val="24"/>
          <w:szCs w:val="24"/>
        </w:rPr>
        <w:t xml:space="preserve">As vegetables are highly perishable, they start to lose their quality right after harvest and continued throughout the process until it is consumed. For this purpose elaborated and extensive marketing channels, facilities and equipments are vital.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behavior of vegetables exposed the commodity not to be held for long periods and fresh produce from one area is often sent to distant markets without a firm buyer or price. Prices may be negotiated while the commodities are in route, and they are frequently diverted from their original destination of a better price can be found. Sellers might have little market power in determining a price.  As a result, a great deal of trust and informal agreements are involved in marketing fresh vegetables. There could not always be time to write everything down and negotiate the fine details of a trade. The urgent, informal marketing processes often leads to disputes between buyers and sellers of fresh fruits and vegetables. Producers are normally price takers and are frequently exposed for cheating by any intermediary. Hence, these marketing challenges are exactly faced by the vegetable producers of farmers surrounding Kombolcha Woreda.</w:t>
      </w:r>
    </w:p>
    <w:p w:rsidR="009E1DE5" w:rsidRPr="00634E4D" w:rsidRDefault="009E1DE5" w:rsidP="00392C03">
      <w:pPr>
        <w:autoSpaceDE w:val="0"/>
        <w:autoSpaceDN w:val="0"/>
        <w:adjustRightInd w:val="0"/>
        <w:spacing w:after="0" w:line="360" w:lineRule="auto"/>
        <w:jc w:val="both"/>
        <w:rPr>
          <w:rFonts w:ascii="Times New Roman" w:hAnsi="Times New Roman" w:cs="Times New Roman"/>
          <w:b/>
          <w:bCs/>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Price /Quantity risks</w:t>
      </w:r>
      <w:r w:rsidRPr="00634E4D">
        <w:rPr>
          <w:rFonts w:ascii="Times New Roman" w:hAnsi="Times New Roman" w:cs="Times New Roman"/>
          <w:b/>
          <w:sz w:val="24"/>
          <w:szCs w:val="24"/>
        </w:rPr>
        <w:t>:</w:t>
      </w:r>
      <w:r w:rsidRPr="00634E4D">
        <w:rPr>
          <w:rFonts w:ascii="Times New Roman" w:hAnsi="Times New Roman" w:cs="Times New Roman"/>
          <w:sz w:val="24"/>
          <w:szCs w:val="24"/>
        </w:rPr>
        <w:t xml:space="preserve">  Due to perishable nature and biological nature of production process there is a difficulty of scheduling the supply of vegetables to market demand. The crops are subjected to high price and quantity risks with changing consumer demands and production conditions. Unusual production or harvesting weather or a major crop disease can influence badly the production and marketing system.</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lastRenderedPageBreak/>
        <w:t>Seasonality</w:t>
      </w:r>
      <w:r w:rsidRPr="00634E4D">
        <w:rPr>
          <w:rFonts w:ascii="Times New Roman" w:hAnsi="Times New Roman" w:cs="Times New Roman"/>
          <w:b/>
          <w:sz w:val="24"/>
          <w:szCs w:val="24"/>
        </w:rPr>
        <w:t>:</w:t>
      </w:r>
      <w:r w:rsidRPr="00634E4D">
        <w:rPr>
          <w:rFonts w:ascii="Times New Roman" w:hAnsi="Times New Roman" w:cs="Times New Roman"/>
          <w:sz w:val="24"/>
          <w:szCs w:val="24"/>
        </w:rPr>
        <w:t xml:space="preserve">  Vegetables have seasonal production directly influencing their marketing. Normally they have limited period of harvest and more or less a year round demand. In fact, in some cases the cultural and religious set up of the society also renders demand to be seasonal. This seasonality also worsened by lack of facilities to store.</w:t>
      </w:r>
    </w:p>
    <w:p w:rsidR="009E1DE5" w:rsidRPr="00634E4D" w:rsidRDefault="009E1DE5" w:rsidP="00392C03">
      <w:pPr>
        <w:autoSpaceDE w:val="0"/>
        <w:autoSpaceDN w:val="0"/>
        <w:adjustRightInd w:val="0"/>
        <w:spacing w:after="0" w:line="360" w:lineRule="auto"/>
        <w:jc w:val="both"/>
        <w:rPr>
          <w:rFonts w:ascii="Times New Roman" w:hAnsi="Times New Roman" w:cs="Times New Roman"/>
          <w:b/>
          <w:bCs/>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Product bulkiness:  </w:t>
      </w:r>
      <w:r w:rsidRPr="00634E4D">
        <w:rPr>
          <w:rFonts w:ascii="Times New Roman" w:hAnsi="Times New Roman" w:cs="Times New Roman"/>
          <w:sz w:val="24"/>
          <w:szCs w:val="24"/>
        </w:rPr>
        <w:t xml:space="preserve">Since water is the major components of the product, it makes them bulky and low value per unit that is expensive to transport in fresh form every time. This, therefore, exposed farmers to lose large amount of product in the farm unsold.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These listed characteristics of the product require a special complex system of supportive inputs. It demands a regular marketing preparation process like washing, cooling, proper management from the time of harvest until the produce is put on display. It is frequently believed a vegetable not only remain attractive to the consumer it must also have a shelf life of few days after having purchased b</w:t>
      </w:r>
      <w:bookmarkStart w:id="22" w:name="_Toc400916650"/>
      <w:r w:rsidRPr="00634E4D">
        <w:rPr>
          <w:rFonts w:ascii="Times New Roman" w:hAnsi="Times New Roman" w:cs="Times New Roman"/>
          <w:sz w:val="24"/>
          <w:szCs w:val="24"/>
        </w:rPr>
        <w:t>y the consumer (Nonnecke, 1989).</w:t>
      </w: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p>
    <w:p w:rsidR="009E1DE5" w:rsidRPr="00634E4D" w:rsidRDefault="009E1DE5" w:rsidP="00392C03">
      <w:pPr>
        <w:pStyle w:val="Heading2"/>
        <w:rPr>
          <w:szCs w:val="24"/>
        </w:rPr>
      </w:pPr>
      <w:bookmarkStart w:id="23" w:name="_Toc403665626"/>
      <w:bookmarkStart w:id="24" w:name="_Toc422239725"/>
      <w:r w:rsidRPr="00634E4D">
        <w:t>2.4. Vegetable Production and Marketing in Ethiopia</w:t>
      </w:r>
      <w:bookmarkEnd w:id="22"/>
      <w:bookmarkEnd w:id="23"/>
      <w:bookmarkEnd w:id="24"/>
      <w:r w:rsidRPr="00634E4D">
        <w:t xml:space="preserve"> </w:t>
      </w:r>
    </w:p>
    <w:p w:rsidR="009E1DE5" w:rsidRPr="00634E4D" w:rsidRDefault="009E1DE5" w:rsidP="00392C03">
      <w:pPr>
        <w:pStyle w:val="Default"/>
        <w:spacing w:line="360" w:lineRule="auto"/>
        <w:jc w:val="both"/>
        <w:rPr>
          <w:color w:val="auto"/>
        </w:rPr>
      </w:pPr>
    </w:p>
    <w:p w:rsidR="009E1DE5" w:rsidRPr="00634E4D" w:rsidRDefault="009E1DE5" w:rsidP="00392C03">
      <w:pPr>
        <w:pStyle w:val="Default"/>
        <w:spacing w:line="360" w:lineRule="auto"/>
        <w:jc w:val="both"/>
        <w:rPr>
          <w:color w:val="auto"/>
        </w:rPr>
      </w:pPr>
      <w:r w:rsidRPr="00634E4D">
        <w:rPr>
          <w:color w:val="auto"/>
        </w:rPr>
        <w:t xml:space="preserve">Ethiopia has a variety of vegetable crops grown in different agro ecological zones by small farmers, mainly as a source of income as well as food. The production of vegetables varies from cultivating a few plants in the backyards, for home consumption, to large-scale production for the domestic and home markets. </w:t>
      </w:r>
    </w:p>
    <w:p w:rsidR="009E1DE5" w:rsidRPr="00634E4D" w:rsidRDefault="009E1DE5" w:rsidP="00392C03">
      <w:pPr>
        <w:pStyle w:val="Default"/>
        <w:spacing w:line="360" w:lineRule="auto"/>
        <w:jc w:val="both"/>
        <w:rPr>
          <w:color w:val="auto"/>
        </w:rPr>
      </w:pPr>
    </w:p>
    <w:p w:rsidR="009E1DE5" w:rsidRPr="00634E4D" w:rsidRDefault="009E1DE5" w:rsidP="00392C03">
      <w:pPr>
        <w:pStyle w:val="Default"/>
        <w:spacing w:line="360" w:lineRule="auto"/>
        <w:jc w:val="both"/>
        <w:rPr>
          <w:color w:val="auto"/>
        </w:rPr>
      </w:pPr>
      <w:r w:rsidRPr="00634E4D">
        <w:rPr>
          <w:color w:val="auto"/>
        </w:rPr>
        <w:t xml:space="preserve">According to CSA (2012) the area under these crops (vegetables and root crops) was estimated to be 359,950.13 hectares with a total production of 24,267,581.58 tons in the year 2011/12. Root and tuber crops are by far the dominant product group. Potatoes (32%) stand out as the important products, followed by taro/Godere (19%), garlic (12%), and onions (nearly 12%). Potatoes are mostly found in the Amhara Regional State (51%) and Oromia (33%). Among small-scale producers of vegetables, Ethiopian cabbage (Kale) takes the higher almost 50%, followed by red pepper with a share of 31%, and green pepper 10%. </w:t>
      </w:r>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Smallholder vegetable farms are based on low input – low output production systems. The use of improved seeds and planting material of high yielding varieties and other inputs such as fertilizer and plant protection materials is not common in the smallholder sector. Technical training and extension services on improved crop husbandry techniques are not available. As a result average productivity levels are low in the small scale farming sector (EHDA, 2011).</w:t>
      </w:r>
    </w:p>
    <w:p w:rsidR="00392C03" w:rsidRPr="00634E4D" w:rsidRDefault="00392C03"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Ethiopian Fruit- and Vegetables Marketing Enterprise (ETFRUIT for short) is a state trading organization established in April, 1980 under the Horticulture Development Corporation (HDC) of the Ministry of State Farm Development. ETFRUIT is a wholesale institution dealing with domestic and export trade of fresh fruits, vegetables, flowers, processed horticultural products and some slice crops. The marketing operation of the enterprise includes the collection of products from production sites, transportation, storage, grading and quality control, packing and distribution of these horticultural, floriculture and spice crops (MSDF, 1984)</w:t>
      </w:r>
      <w:r w:rsidR="006704AB">
        <w:rPr>
          <w:rFonts w:ascii="Times New Roman" w:hAnsi="Times New Roman" w:cs="Times New Roman"/>
          <w:sz w:val="24"/>
          <w:szCs w:val="24"/>
        </w:rPr>
        <w:t>.</w:t>
      </w:r>
    </w:p>
    <w:p w:rsidR="00F31D0C" w:rsidRPr="00634E4D" w:rsidRDefault="00F31D0C" w:rsidP="00F31D0C">
      <w:pPr>
        <w:pStyle w:val="Heading2"/>
      </w:pPr>
      <w:bookmarkStart w:id="25" w:name="_Toc403618749"/>
      <w:bookmarkStart w:id="26" w:name="_Toc403618786"/>
      <w:bookmarkStart w:id="27" w:name="_Toc403665627"/>
      <w:bookmarkStart w:id="28" w:name="_Toc422239726"/>
      <w:bookmarkStart w:id="29" w:name="_Toc400916651"/>
      <w:bookmarkEnd w:id="25"/>
      <w:bookmarkEnd w:id="26"/>
      <w:bookmarkEnd w:id="27"/>
      <w:r w:rsidRPr="00634E4D">
        <w:t>2.5. Marketing Constraints Facing Smallholder Farmers</w:t>
      </w:r>
      <w:bookmarkEnd w:id="28"/>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aim of this section is to identify key constraints facing smallholder farmers in the study area, such as lack of physical infrastructure, lack of market, an</w:t>
      </w:r>
      <w:r w:rsidR="00147F05">
        <w:rPr>
          <w:rFonts w:ascii="Times New Roman" w:hAnsi="Times New Roman" w:cs="Times New Roman"/>
          <w:sz w:val="24"/>
          <w:szCs w:val="24"/>
        </w:rPr>
        <w:t>d high transaction costs. Small</w:t>
      </w:r>
      <w:r w:rsidRPr="00634E4D">
        <w:rPr>
          <w:rFonts w:ascii="Times New Roman" w:hAnsi="Times New Roman" w:cs="Times New Roman"/>
          <w:sz w:val="24"/>
          <w:szCs w:val="24"/>
        </w:rPr>
        <w:t>holder farmers find it difficult to compete in the new market environment. They face enormous constraints when it comes to physically accessing markets. They also lack market information, business and negotiating experience, and a collective organization to give them the power they need to interact on equal terms with other generally larger and stronger market intermediaries. The result is poor term of exchange and little influence over what they are offered (Heinemann, 2002). Below follows a discussion of some of the common marketing constraints facing smallholder farmers, as revealed through international experience.</w:t>
      </w:r>
    </w:p>
    <w:p w:rsidR="00F31D0C" w:rsidRPr="00634E4D" w:rsidRDefault="00F31D0C" w:rsidP="00F31D0C">
      <w:pPr>
        <w:pStyle w:val="Heading3"/>
      </w:pPr>
      <w:bookmarkStart w:id="30" w:name="_Toc422239727"/>
      <w:r w:rsidRPr="00634E4D">
        <w:t>2.6.1. Constraints on production</w:t>
      </w:r>
      <w:bookmarkEnd w:id="30"/>
      <w:r w:rsidRPr="00634E4D">
        <w:t xml:space="preserve"> </w:t>
      </w:r>
    </w:p>
    <w:p w:rsidR="00F31D0C" w:rsidRPr="00634E4D" w:rsidRDefault="00F31D0C" w:rsidP="00F31D0C">
      <w:pPr>
        <w:spacing w:after="0" w:line="360" w:lineRule="auto"/>
        <w:jc w:val="both"/>
        <w:rPr>
          <w:rFonts w:ascii="Times New Roman" w:hAnsi="Times New Roman" w:cs="Times New Roman"/>
          <w:sz w:val="24"/>
          <w:szCs w:val="24"/>
        </w:rPr>
      </w:pP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Producing for the market calls for production resources that include land , labour force and capital. Poor access to these assets affects the way in which smallholder farmers can benefit for opportunities in agricultural markets, and especially in terms of the volume of products traded </w:t>
      </w:r>
      <w:r w:rsidRPr="00634E4D">
        <w:rPr>
          <w:rFonts w:ascii="Times New Roman" w:hAnsi="Times New Roman" w:cs="Times New Roman"/>
          <w:sz w:val="24"/>
          <w:szCs w:val="24"/>
        </w:rPr>
        <w:lastRenderedPageBreak/>
        <w:t xml:space="preserve">and the quality of those products (Bienabe </w:t>
      </w:r>
      <w:r w:rsidRPr="00634E4D">
        <w:rPr>
          <w:rFonts w:ascii="Times New Roman" w:hAnsi="Times New Roman" w:cs="Times New Roman"/>
          <w:i/>
          <w:sz w:val="24"/>
          <w:szCs w:val="24"/>
        </w:rPr>
        <w:t xml:space="preserve">et al., </w:t>
      </w:r>
      <w:r w:rsidRPr="00634E4D">
        <w:rPr>
          <w:rFonts w:ascii="Times New Roman" w:hAnsi="Times New Roman" w:cs="Times New Roman"/>
          <w:sz w:val="24"/>
          <w:szCs w:val="24"/>
        </w:rPr>
        <w:t>2004). Small-scale farmers lack regularity in terms of producing for the markets due to insufficient access to production resources.</w:t>
      </w:r>
    </w:p>
    <w:p w:rsidR="00F31D0C" w:rsidRPr="00634E4D" w:rsidRDefault="00F31D0C" w:rsidP="00F31D0C">
      <w:pPr>
        <w:pStyle w:val="Heading3"/>
      </w:pPr>
      <w:bookmarkStart w:id="31" w:name="_Toc422239728"/>
      <w:r w:rsidRPr="00634E4D">
        <w:t>2.5.2. High transaction costs</w:t>
      </w:r>
      <w:bookmarkEnd w:id="31"/>
      <w:r w:rsidRPr="00634E4D">
        <w:t xml:space="preserve"> </w:t>
      </w: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High transaction costs are caused, inter alia, by poor infrastructure and communication services in remote rural areas (Hease and Kirsten, 2003). Transaction costs also result from information inefficiencies and institutional problems such as the absence of formal markets (Makhura, 2001). Transaction costs include the costs of information, negotiation, monitoring, co-ordination, and enforcement of contracts. Smallholder farmers are located in remote areas and are geographically dispersed and far away from profitable markets. Distance to the market, together with poor infrastructure and poor access to asset and information results high transaction costs. Since small holders are poor, they find it difficult to compete in profitable markets due to the high transaction costs. Traders with higher social capital are better able to enter more capital- intensive marketing activities such as wholesaling and long-distance transport, whereas traders with poor social networks face major barriers to entry into the more lucrative market segments (Kherallah and Kirsten, 2000).</w:t>
      </w:r>
    </w:p>
    <w:p w:rsidR="00F31D0C" w:rsidRPr="00634E4D" w:rsidRDefault="00F31D0C" w:rsidP="00F31D0C">
      <w:pPr>
        <w:spacing w:after="0" w:line="360" w:lineRule="auto"/>
        <w:jc w:val="both"/>
        <w:rPr>
          <w:rFonts w:ascii="Times New Roman" w:hAnsi="Times New Roman" w:cs="Times New Roman"/>
          <w:sz w:val="24"/>
          <w:szCs w:val="24"/>
        </w:rPr>
      </w:pP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Minimizing transaction costs is the key to improving access to high-value markets in developing countries, because high transaction costs will make it difficult for poor smallholder enterprise to market their produce. </w:t>
      </w:r>
    </w:p>
    <w:p w:rsidR="00F31D0C" w:rsidRPr="00634E4D" w:rsidRDefault="00F31D0C" w:rsidP="00F31D0C">
      <w:pPr>
        <w:pStyle w:val="Heading3"/>
      </w:pPr>
      <w:bookmarkStart w:id="32" w:name="_Toc422239729"/>
      <w:r w:rsidRPr="00634E4D">
        <w:t>2.5.3. Lack of on-farm infrastructure</w:t>
      </w:r>
      <w:bookmarkEnd w:id="32"/>
      <w:r w:rsidRPr="00634E4D">
        <w:t xml:space="preserve"> </w:t>
      </w:r>
    </w:p>
    <w:p w:rsidR="00F31D0C" w:rsidRPr="00634E4D" w:rsidRDefault="00F31D0C" w:rsidP="00F31D0C">
      <w:pPr>
        <w:spacing w:after="0" w:line="360" w:lineRule="auto"/>
        <w:jc w:val="both"/>
        <w:rPr>
          <w:rFonts w:ascii="Times New Roman" w:hAnsi="Times New Roman" w:cs="Times New Roman"/>
          <w:sz w:val="24"/>
          <w:szCs w:val="24"/>
        </w:rPr>
      </w:pP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Smallholder farmers do not have access to on-farm infrastructure such as store-rooms and cold-rooms to keep their products in good condition after harvest. Lack of access to facilities such as post-harvest and processing facilities constitutes a barrier to entry into agricultural markets, since the emphasis of buyers is more on quality. Access to storage facilities increase farmers’ flexibility in selling their products, as well as their bargaining power   (Bienable </w:t>
      </w:r>
      <w:r w:rsidRPr="00634E4D">
        <w:rPr>
          <w:rFonts w:ascii="Times New Roman" w:hAnsi="Times New Roman" w:cs="Times New Roman"/>
          <w:i/>
          <w:sz w:val="24"/>
          <w:szCs w:val="24"/>
        </w:rPr>
        <w:t>et al</w:t>
      </w:r>
      <w:r w:rsidRPr="00634E4D">
        <w:rPr>
          <w:rFonts w:ascii="Times New Roman" w:hAnsi="Times New Roman" w:cs="Times New Roman"/>
          <w:sz w:val="24"/>
          <w:szCs w:val="24"/>
        </w:rPr>
        <w:t>., 2004).</w:t>
      </w:r>
    </w:p>
    <w:p w:rsidR="006704AB" w:rsidRDefault="006704AB">
      <w:pPr>
        <w:rPr>
          <w:rFonts w:ascii="Times New Roman" w:eastAsia="Times New Roman" w:hAnsi="Times New Roman" w:cs="Arial"/>
          <w:b/>
          <w:bCs/>
          <w:sz w:val="24"/>
          <w:szCs w:val="26"/>
        </w:rPr>
      </w:pPr>
      <w:bookmarkStart w:id="33" w:name="_Toc422239730"/>
      <w:r>
        <w:br w:type="page"/>
      </w:r>
    </w:p>
    <w:p w:rsidR="00F31D0C" w:rsidRPr="00634E4D" w:rsidRDefault="00F31D0C" w:rsidP="00F31D0C">
      <w:pPr>
        <w:pStyle w:val="Heading3"/>
      </w:pPr>
      <w:r w:rsidRPr="00634E4D">
        <w:lastRenderedPageBreak/>
        <w:t>2.5.4. Asymmetry or lack of information on markets</w:t>
      </w:r>
      <w:bookmarkEnd w:id="33"/>
      <w:r w:rsidRPr="00634E4D">
        <w:t xml:space="preserve"> </w:t>
      </w:r>
    </w:p>
    <w:p w:rsidR="00F31D0C" w:rsidRPr="00634E4D" w:rsidRDefault="00F31D0C" w:rsidP="00F31D0C">
      <w:pPr>
        <w:spacing w:after="0" w:line="360" w:lineRule="auto"/>
        <w:jc w:val="both"/>
        <w:rPr>
          <w:rFonts w:ascii="Times New Roman" w:hAnsi="Times New Roman" w:cs="Times New Roman"/>
          <w:sz w:val="24"/>
          <w:szCs w:val="24"/>
        </w:rPr>
      </w:pP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Rural producers, and especially small farmers, have little information about the market demand and price, which is costly to obtain. They may gather information through contact with other actors in the commodity chain, but the accuracy of this information is not certified, since those actors might to be exhibiting “opportunistic behavior” (Bienabe </w:t>
      </w:r>
      <w:r w:rsidRPr="00634E4D">
        <w:rPr>
          <w:rFonts w:ascii="Times New Roman" w:hAnsi="Times New Roman" w:cs="Times New Roman"/>
          <w:i/>
          <w:sz w:val="24"/>
          <w:szCs w:val="24"/>
        </w:rPr>
        <w:t>et al</w:t>
      </w:r>
      <w:r w:rsidRPr="00634E4D">
        <w:rPr>
          <w:rFonts w:ascii="Times New Roman" w:hAnsi="Times New Roman" w:cs="Times New Roman"/>
          <w:sz w:val="24"/>
          <w:szCs w:val="24"/>
        </w:rPr>
        <w:t>.,2004). Smallholder farmers lack information about product price and times to sell their products, and about potential buyers. This in turn reduces their ability to trade their products efficiently and to derive the full benefit from the marketable part of their production.</w:t>
      </w:r>
    </w:p>
    <w:p w:rsidR="00F31D0C" w:rsidRPr="00634E4D" w:rsidRDefault="00F31D0C" w:rsidP="00F31D0C">
      <w:pPr>
        <w:pStyle w:val="Heading3"/>
      </w:pPr>
      <w:bookmarkStart w:id="34" w:name="_Toc422239731"/>
      <w:r w:rsidRPr="00634E4D">
        <w:t>2.5.5. Low quantity and poor quality</w:t>
      </w:r>
      <w:bookmarkEnd w:id="34"/>
    </w:p>
    <w:p w:rsidR="00F31D0C" w:rsidRPr="00634E4D" w:rsidRDefault="00F31D0C" w:rsidP="00F31D0C">
      <w:pPr>
        <w:spacing w:after="0" w:line="360" w:lineRule="auto"/>
        <w:jc w:val="both"/>
        <w:rPr>
          <w:rFonts w:ascii="Times New Roman" w:hAnsi="Times New Roman" w:cs="Times New Roman"/>
          <w:sz w:val="24"/>
          <w:szCs w:val="24"/>
        </w:rPr>
      </w:pP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Due to their low endowment in production factors, such as land, water and capital assets, the majority of smallholder farmers produce low quantities of products that are poor quality, which leads to their products being neglected by output markets. Increasing concentration in the food value chain is a global trend, caused by increasingly demanding consumers and concerns about food safety, which tend to make it very difficult for smallholder farmers to enter high- value markets in light of the low quantity and poor quality of their products.</w:t>
      </w:r>
    </w:p>
    <w:p w:rsidR="00F31D0C" w:rsidRPr="00634E4D" w:rsidRDefault="00F31D0C" w:rsidP="00F31D0C">
      <w:pPr>
        <w:pStyle w:val="Heading3"/>
      </w:pPr>
      <w:bookmarkStart w:id="35" w:name="_Toc422239732"/>
      <w:r w:rsidRPr="00634E4D">
        <w:t>2.5.6. Transportation problems</w:t>
      </w:r>
      <w:bookmarkEnd w:id="35"/>
    </w:p>
    <w:p w:rsidR="00F31D0C" w:rsidRPr="00634E4D" w:rsidRDefault="00F31D0C" w:rsidP="00F31D0C">
      <w:pPr>
        <w:spacing w:after="0" w:line="360" w:lineRule="auto"/>
        <w:jc w:val="both"/>
        <w:rPr>
          <w:rFonts w:ascii="Times New Roman" w:hAnsi="Times New Roman" w:cs="Times New Roman"/>
          <w:sz w:val="24"/>
          <w:szCs w:val="24"/>
        </w:rPr>
      </w:pP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Most small-scale farmers have no means of transport to carry their produce to markets. Transportation problems result in loose of quality and late delivery, which in turn lead to lower prices, and this regarded as the greatest problem faced by emerging farmers (Louw </w:t>
      </w:r>
      <w:r w:rsidRPr="00634E4D">
        <w:rPr>
          <w:rFonts w:ascii="Times New Roman" w:hAnsi="Times New Roman" w:cs="Times New Roman"/>
          <w:i/>
          <w:sz w:val="24"/>
          <w:szCs w:val="24"/>
        </w:rPr>
        <w:t>et al</w:t>
      </w:r>
      <w:r w:rsidRPr="00634E4D">
        <w:rPr>
          <w:rFonts w:ascii="Times New Roman" w:hAnsi="Times New Roman" w:cs="Times New Roman"/>
          <w:sz w:val="24"/>
          <w:szCs w:val="24"/>
        </w:rPr>
        <w:t>., 2004).</w:t>
      </w:r>
    </w:p>
    <w:p w:rsidR="00F31D0C" w:rsidRPr="00634E4D" w:rsidRDefault="00F31D0C" w:rsidP="00F31D0C">
      <w:pPr>
        <w:pStyle w:val="Heading3"/>
      </w:pPr>
      <w:bookmarkStart w:id="36" w:name="_Toc422239733"/>
      <w:r w:rsidRPr="00634E4D">
        <w:t>2.5.7. Lack of markets in rural areas</w:t>
      </w:r>
      <w:bookmarkEnd w:id="36"/>
      <w:r w:rsidRPr="00634E4D">
        <w:t xml:space="preserve"> </w:t>
      </w:r>
    </w:p>
    <w:p w:rsidR="00F31D0C" w:rsidRPr="00634E4D" w:rsidRDefault="00F31D0C" w:rsidP="00F31D0C">
      <w:pPr>
        <w:spacing w:after="0" w:line="360" w:lineRule="auto"/>
        <w:jc w:val="both"/>
        <w:rPr>
          <w:rFonts w:ascii="Times New Roman" w:hAnsi="Times New Roman" w:cs="Times New Roman"/>
          <w:sz w:val="24"/>
          <w:szCs w:val="24"/>
        </w:rPr>
      </w:pP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Most smallholder farmers are located in rural areas where there are no formal agricultural markets or agro-processing industries. They are compelled to market their produce to local communities in their areas, sometimes at lower prices, or to transport their products to towns at a higher cost.</w:t>
      </w:r>
    </w:p>
    <w:p w:rsidR="006704AB" w:rsidRDefault="006704AB">
      <w:pPr>
        <w:rPr>
          <w:rFonts w:ascii="Times New Roman" w:eastAsia="Times New Roman" w:hAnsi="Times New Roman" w:cs="Arial"/>
          <w:b/>
          <w:bCs/>
          <w:sz w:val="24"/>
          <w:szCs w:val="26"/>
        </w:rPr>
      </w:pPr>
      <w:bookmarkStart w:id="37" w:name="_Toc422239734"/>
      <w:r>
        <w:br w:type="page"/>
      </w:r>
    </w:p>
    <w:p w:rsidR="00F31D0C" w:rsidRPr="00634E4D" w:rsidRDefault="00F31D0C" w:rsidP="00F31D0C">
      <w:pPr>
        <w:pStyle w:val="Heading3"/>
      </w:pPr>
      <w:r w:rsidRPr="00634E4D">
        <w:lastRenderedPageBreak/>
        <w:t>2.5.8. Lack of barraging power</w:t>
      </w:r>
      <w:bookmarkEnd w:id="37"/>
      <w:r w:rsidRPr="00634E4D">
        <w:t xml:space="preserve"> </w:t>
      </w:r>
    </w:p>
    <w:p w:rsidR="00F31D0C" w:rsidRPr="00634E4D" w:rsidRDefault="00F31D0C" w:rsidP="00F31D0C">
      <w:pPr>
        <w:spacing w:after="0" w:line="360" w:lineRule="auto"/>
        <w:jc w:val="both"/>
        <w:rPr>
          <w:rFonts w:ascii="Times New Roman" w:hAnsi="Times New Roman" w:cs="Times New Roman"/>
          <w:sz w:val="24"/>
          <w:szCs w:val="24"/>
        </w:rPr>
      </w:pPr>
    </w:p>
    <w:p w:rsidR="00F31D0C" w:rsidRPr="00634E4D" w:rsidRDefault="00F31D0C" w:rsidP="00F31D0C">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barraging power of the small producers is especially low since they have poor access to market information and limited access to financial markets, which prevents them from selling their products at the most profitable time. Their lack of bargaining power may lead them to undervalue their production and obtain a smaller share of the added value created in the commodity chain. Small farmers have particularly low bargaining power when they operate in long supply chain, where the specificity of the product transformation assets leads to the creation of oligopsony (e.g. the oil-palm and cotton sectors  in West Africa) (Bienabe </w:t>
      </w:r>
      <w:r w:rsidRPr="00634E4D">
        <w:rPr>
          <w:rFonts w:ascii="Times New Roman" w:hAnsi="Times New Roman" w:cs="Times New Roman"/>
          <w:i/>
          <w:sz w:val="24"/>
          <w:szCs w:val="24"/>
        </w:rPr>
        <w:t>et al</w:t>
      </w:r>
      <w:r w:rsidRPr="00634E4D">
        <w:rPr>
          <w:rFonts w:ascii="Times New Roman" w:hAnsi="Times New Roman" w:cs="Times New Roman"/>
          <w:sz w:val="24"/>
          <w:szCs w:val="24"/>
        </w:rPr>
        <w:t>.,</w:t>
      </w:r>
      <w:r w:rsidR="006704AB">
        <w:rPr>
          <w:rFonts w:ascii="Times New Roman" w:hAnsi="Times New Roman" w:cs="Times New Roman"/>
          <w:sz w:val="24"/>
          <w:szCs w:val="24"/>
        </w:rPr>
        <w:t xml:space="preserve"> </w:t>
      </w:r>
      <w:r w:rsidRPr="00634E4D">
        <w:rPr>
          <w:rFonts w:ascii="Times New Roman" w:hAnsi="Times New Roman" w:cs="Times New Roman"/>
          <w:sz w:val="24"/>
          <w:szCs w:val="24"/>
        </w:rPr>
        <w:t xml:space="preserve">2004). </w:t>
      </w:r>
    </w:p>
    <w:p w:rsidR="009E1DE5" w:rsidRPr="00634E4D" w:rsidRDefault="00392C03" w:rsidP="00392C03">
      <w:pPr>
        <w:pStyle w:val="Heading2"/>
      </w:pPr>
      <w:bookmarkStart w:id="38" w:name="_Toc403665628"/>
      <w:bookmarkStart w:id="39" w:name="_Toc422239735"/>
      <w:r w:rsidRPr="00634E4D">
        <w:t>2.</w:t>
      </w:r>
      <w:r w:rsidR="00F31D0C" w:rsidRPr="00634E4D">
        <w:t>6</w:t>
      </w:r>
      <w:r w:rsidRPr="00634E4D">
        <w:t>.</w:t>
      </w:r>
      <w:r w:rsidR="009E1DE5" w:rsidRPr="00634E4D">
        <w:t>Conceptual and Methodological Framework</w:t>
      </w:r>
      <w:bookmarkEnd w:id="29"/>
      <w:bookmarkEnd w:id="38"/>
      <w:bookmarkEnd w:id="39"/>
    </w:p>
    <w:p w:rsidR="009E1DE5" w:rsidRPr="00634E4D" w:rsidRDefault="00392C03" w:rsidP="00392C03">
      <w:pPr>
        <w:pStyle w:val="Heading3"/>
      </w:pPr>
      <w:bookmarkStart w:id="40" w:name="_Toc400916652"/>
      <w:bookmarkStart w:id="41" w:name="_Toc403665629"/>
      <w:bookmarkStart w:id="42" w:name="_Toc422239736"/>
      <w:r w:rsidRPr="00634E4D">
        <w:t>2.</w:t>
      </w:r>
      <w:r w:rsidR="00F31D0C" w:rsidRPr="00634E4D">
        <w:t>6</w:t>
      </w:r>
      <w:r w:rsidRPr="00634E4D">
        <w:t xml:space="preserve">.1. </w:t>
      </w:r>
      <w:r w:rsidR="009E1DE5" w:rsidRPr="00634E4D">
        <w:t>Conceptual framework</w:t>
      </w:r>
      <w:bookmarkEnd w:id="40"/>
      <w:bookmarkEnd w:id="41"/>
      <w:bookmarkEnd w:id="42"/>
      <w:r w:rsidR="009E1DE5" w:rsidRPr="00634E4D">
        <w:t xml:space="preserve"> </w:t>
      </w:r>
    </w:p>
    <w:p w:rsidR="00392C03" w:rsidRPr="00634E4D" w:rsidRDefault="00392C03" w:rsidP="00392C03">
      <w:pPr>
        <w:pStyle w:val="Heading4"/>
        <w:spacing w:before="0" w:after="0" w:line="360" w:lineRule="auto"/>
        <w:rPr>
          <w:rFonts w:eastAsiaTheme="minorHAnsi"/>
          <w:szCs w:val="24"/>
        </w:rPr>
      </w:pPr>
      <w:bookmarkStart w:id="43" w:name="_Toc403665630"/>
    </w:p>
    <w:p w:rsidR="009E1DE5" w:rsidRPr="00634E4D" w:rsidRDefault="00392C03" w:rsidP="00392C03">
      <w:pPr>
        <w:pStyle w:val="Heading4"/>
        <w:spacing w:before="0" w:after="0" w:line="360" w:lineRule="auto"/>
        <w:rPr>
          <w:i/>
          <w:szCs w:val="24"/>
        </w:rPr>
      </w:pPr>
      <w:bookmarkStart w:id="44" w:name="_Toc422239737"/>
      <w:r w:rsidRPr="00634E4D">
        <w:rPr>
          <w:rFonts w:eastAsiaTheme="minorHAnsi"/>
          <w:szCs w:val="24"/>
        </w:rPr>
        <w:t>2.</w:t>
      </w:r>
      <w:r w:rsidR="00F31D0C" w:rsidRPr="00634E4D">
        <w:rPr>
          <w:rFonts w:eastAsiaTheme="minorHAnsi"/>
          <w:szCs w:val="24"/>
        </w:rPr>
        <w:t>6</w:t>
      </w:r>
      <w:r w:rsidRPr="00634E4D">
        <w:rPr>
          <w:rFonts w:eastAsiaTheme="minorHAnsi"/>
          <w:szCs w:val="24"/>
        </w:rPr>
        <w:t>.1.1.</w:t>
      </w:r>
      <w:r w:rsidR="00F31D0C" w:rsidRPr="00634E4D">
        <w:rPr>
          <w:rFonts w:eastAsiaTheme="minorHAnsi"/>
          <w:szCs w:val="24"/>
        </w:rPr>
        <w:t xml:space="preserve"> </w:t>
      </w:r>
      <w:r w:rsidR="009E1DE5" w:rsidRPr="00634E4D">
        <w:rPr>
          <w:rFonts w:eastAsiaTheme="minorHAnsi"/>
          <w:szCs w:val="24"/>
        </w:rPr>
        <w:t>Structure-Conduct-Performance(S-C-P)</w:t>
      </w:r>
      <w:bookmarkEnd w:id="43"/>
      <w:bookmarkEnd w:id="44"/>
    </w:p>
    <w:p w:rsidR="009E1DE5" w:rsidRPr="00634E4D" w:rsidRDefault="009E1DE5" w:rsidP="00392C03">
      <w:pPr>
        <w:pStyle w:val="Heading4"/>
        <w:spacing w:before="0" w:after="0" w:line="360" w:lineRule="auto"/>
        <w:rPr>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development of reliable and stable market system has been an important element in commercialization and specialization in the agricultural sector.  In order to study the functioning of markets many researchers have applied the Structure-Conduct-Performance (SCP) paradigm.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structure-conduct-performance approach was developed in the United States of America as a tool to analyze the market organization of the industrial sector and it was later applied to assess the agricultural marketing system. It was designed by Edward S. Madson in pioneering work in 1</w:t>
      </w:r>
      <w:r w:rsidR="00F31D0C" w:rsidRPr="00634E4D">
        <w:rPr>
          <w:rFonts w:ascii="Times New Roman" w:hAnsi="Times New Roman" w:cs="Times New Roman"/>
          <w:sz w:val="24"/>
          <w:szCs w:val="24"/>
        </w:rPr>
        <w:t xml:space="preserve">939, and followed by Bain </w:t>
      </w:r>
      <w:r w:rsidR="00F31D0C" w:rsidRPr="00634E4D">
        <w:rPr>
          <w:rFonts w:ascii="Times New Roman" w:hAnsi="Times New Roman" w:cs="Times New Roman"/>
          <w:i/>
          <w:sz w:val="24"/>
          <w:szCs w:val="24"/>
        </w:rPr>
        <w:t>et al</w:t>
      </w:r>
      <w:r w:rsidR="00F31D0C" w:rsidRPr="00634E4D">
        <w:rPr>
          <w:rFonts w:ascii="Times New Roman" w:hAnsi="Times New Roman" w:cs="Times New Roman"/>
          <w:sz w:val="24"/>
          <w:szCs w:val="24"/>
        </w:rPr>
        <w:t>.</w:t>
      </w:r>
      <w:r w:rsidRPr="00634E4D">
        <w:rPr>
          <w:rFonts w:ascii="Times New Roman" w:hAnsi="Times New Roman" w:cs="Times New Roman"/>
          <w:sz w:val="24"/>
          <w:szCs w:val="24"/>
        </w:rPr>
        <w:t>(1987) as cited in Wolday( 1994).</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S-C-P approach analysis the relationship between functionally similar firms and their market behavior as a group and provides a broadly descriptive model of the nature of various sets of market attributes, and the relationship between them and performance. Its basic tenet is that, “given certain basic conditions”, the performance of particular industries 30 depends on the conduct of its sellers and buyers, which in turn is strongly influenced by the structure of the relevant market (Scarborough and Kydd, 1992).</w:t>
      </w: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p>
    <w:p w:rsidR="006704AB" w:rsidRDefault="006704AB">
      <w:pPr>
        <w:rPr>
          <w:rFonts w:ascii="Times New Roman" w:hAnsi="Times New Roman" w:cs="Times New Roman"/>
          <w:b/>
          <w:sz w:val="24"/>
          <w:szCs w:val="24"/>
        </w:rPr>
      </w:pPr>
      <w:r>
        <w:rPr>
          <w:rFonts w:ascii="Times New Roman" w:hAnsi="Times New Roman" w:cs="Times New Roman"/>
          <w:b/>
          <w:sz w:val="24"/>
          <w:szCs w:val="24"/>
        </w:rPr>
        <w:br w:type="page"/>
      </w: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lastRenderedPageBreak/>
        <w:t>Market structure</w:t>
      </w:r>
    </w:p>
    <w:p w:rsidR="009E1DE5" w:rsidRPr="00634E4D" w:rsidRDefault="009E1DE5" w:rsidP="00392C03">
      <w:pPr>
        <w:tabs>
          <w:tab w:val="left" w:pos="2595"/>
        </w:tabs>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 structure includes those characteristics of the organisation of the market that seem to exercise strategic influence on the nature of competition and pricing within the market (Bain, 1986). The most salient characteristics of market structure according to Scarborough and Kydd (1992) include: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1. The degree of seller’s and buyer’s concentration which refers to the number and size distribution of firms in relation to the size of the market;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2. The degree of the product differentiation among outputs of the various sellers in the market; and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3. Barriers to entry or freedom to entry and exit from the market: this refers to the conditions for entry of new firms into the market or exit of existing firms.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Entry or the ease, with which an individual can join and leave business, is important to a competitive market structure. This may refer to the process of setting a license or professional qualification or skill or to the need of having a minimum amount of capital or other resources in order to operate successfully. Lack of available capital could effectively restrict entry of new firms if a large initial outlay is required (Staal, 1995).</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Market conduct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 conduct refers to the behavior that firms pursue in adopting or adjusting the market in which they sell or buy. The major aspects according to Scarborough and Kydd (2004) include pricing and selling policies and tactics, overt and tacit inter-firm co-operation, or rivalry, and research and development activities.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specified structural features of atomistic numbers, homogeneous product, and free entry and exit require a form of conduct such that each firm must operate as if in isolation. The market behavior of firms will determine whether or not they compete and whether they are acting innovatively to improve market efficiency. Informal association between even a small numbers </w:t>
      </w:r>
      <w:r w:rsidRPr="00634E4D">
        <w:rPr>
          <w:rFonts w:ascii="Times New Roman" w:hAnsi="Times New Roman" w:cs="Times New Roman"/>
          <w:sz w:val="24"/>
          <w:szCs w:val="24"/>
        </w:rPr>
        <w:lastRenderedPageBreak/>
        <w:t>of firms (collusion) can cause price distortions and seemingly independent firms can have joint ownership (subsidiaries) (Staal, 1995).</w:t>
      </w:r>
    </w:p>
    <w:p w:rsidR="006704AB" w:rsidRDefault="006704AB" w:rsidP="00392C03">
      <w:pPr>
        <w:autoSpaceDE w:val="0"/>
        <w:autoSpaceDN w:val="0"/>
        <w:adjustRightInd w:val="0"/>
        <w:spacing w:after="0" w:line="360" w:lineRule="auto"/>
        <w:jc w:val="both"/>
        <w:rPr>
          <w:rFonts w:ascii="Times New Roman" w:hAnsi="Times New Roman" w:cs="Times New Roman"/>
          <w:b/>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sz w:val="24"/>
          <w:szCs w:val="24"/>
        </w:rPr>
        <w:t>Market performance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 performance refers to the composite of end results which firms in the market arrive at by pursuing whether lines of conduct they espouse-end results in the dimensions of price, output, production and selling cost, product design, and so forth (Bain and Qualls, 1987). The principal aspects of the market performance according to the same authors are: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1. The relative technical efficiency of production so far as this is influenced by the scale or size of plants and firms (relative to the most efficient), and by the extent, if any, of excess capacity;</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2. The selling price relative to the long-term marginal cost of production and to the long run average cost of production (usually about the same as long-run marginal cost), and the resultant profit margin;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3. The size of industry output relative to the largest attainable consistent with the equality of price and long-run marginal cost;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4. The size of sales promotion costs relative to the costs of production;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5. The character of product, or products including design, level of quality, and variety; and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6. The rate of progressiveness of the industry, both products and technologies of production relative to rate which are attainable and also economic in view of the costs of progress.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above dimensions of marketing performance such as technological progressiveness efficiency of resource use and product improvement and maximum market services at the least possible cost must fit with goals of the agricultural marketing system in developing countries. Due attention should be given to the interrelatedness between the categories of structure, conduct, and performance in studying agricultural marketing efficiency.</w:t>
      </w:r>
    </w:p>
    <w:p w:rsidR="00B0167B" w:rsidRPr="00634E4D" w:rsidRDefault="00F31D0C" w:rsidP="006704AB">
      <w:pPr>
        <w:rPr>
          <w:rFonts w:ascii="Times New Roman" w:hAnsi="Times New Roman" w:cs="Times New Roman"/>
          <w:sz w:val="24"/>
          <w:szCs w:val="24"/>
        </w:rPr>
      </w:pPr>
      <w:r w:rsidRPr="00634E4D">
        <w:rPr>
          <w:rFonts w:ascii="Times New Roman" w:hAnsi="Times New Roman" w:cs="Times New Roman"/>
          <w:sz w:val="24"/>
          <w:szCs w:val="24"/>
        </w:rPr>
        <w:br w:type="page"/>
      </w:r>
    </w:p>
    <w:p w:rsidR="00B0167B" w:rsidRPr="00634E4D" w:rsidRDefault="00B0167B" w:rsidP="00392C03">
      <w:pPr>
        <w:pStyle w:val="ListParagraph"/>
        <w:spacing w:after="0" w:line="360" w:lineRule="auto"/>
        <w:ind w:left="0"/>
        <w:jc w:val="both"/>
        <w:rPr>
          <w:rFonts w:ascii="Times New Roman" w:hAnsi="Times New Roman" w:cs="Times New Roman"/>
          <w:b/>
          <w:sz w:val="24"/>
          <w:szCs w:val="24"/>
        </w:rPr>
      </w:pPr>
      <w:r w:rsidRPr="00634E4D">
        <w:rPr>
          <w:rFonts w:ascii="Times New Roman" w:hAnsi="Times New Roman" w:cs="Times New Roman"/>
          <w:sz w:val="24"/>
          <w:szCs w:val="24"/>
        </w:rPr>
        <w:lastRenderedPageBreak/>
        <w:t xml:space="preserve">                                  </w:t>
      </w:r>
      <w:r w:rsidRPr="00634E4D">
        <w:rPr>
          <w:rFonts w:ascii="Times New Roman" w:hAnsi="Times New Roman" w:cs="Times New Roman"/>
          <w:b/>
          <w:sz w:val="24"/>
          <w:szCs w:val="24"/>
        </w:rPr>
        <w:t xml:space="preserve">S-C-P MODEL </w:t>
      </w:r>
    </w:p>
    <w:p w:rsidR="00B0167B" w:rsidRPr="00634E4D" w:rsidRDefault="00F14FDE" w:rsidP="00392C03">
      <w:pPr>
        <w:pStyle w:val="ListParagraph"/>
        <w:spacing w:after="0" w:line="360" w:lineRule="auto"/>
        <w:ind w:left="0"/>
        <w:jc w:val="both"/>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62336" behindDoc="0" locked="0" layoutInCell="1" allowOverlap="1">
                <wp:simplePos x="0" y="0"/>
                <wp:positionH relativeFrom="column">
                  <wp:posOffset>1362710</wp:posOffset>
                </wp:positionH>
                <wp:positionV relativeFrom="paragraph">
                  <wp:posOffset>418465</wp:posOffset>
                </wp:positionV>
                <wp:extent cx="2898775" cy="405765"/>
                <wp:effectExtent l="10160" t="5080" r="5715" b="8255"/>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405765"/>
                        </a:xfrm>
                        <a:prstGeom prst="rect">
                          <a:avLst/>
                        </a:prstGeom>
                        <a:solidFill>
                          <a:srgbClr val="FFFFFF"/>
                        </a:solidFill>
                        <a:ln w="9525">
                          <a:solidFill>
                            <a:srgbClr val="000000"/>
                          </a:solidFill>
                          <a:miter lim="800000"/>
                          <a:headEnd/>
                          <a:tailEnd/>
                        </a:ln>
                      </wps:spPr>
                      <wps:txbx>
                        <w:txbxContent>
                          <w:p w:rsidR="006704AB" w:rsidRPr="00F31D0C" w:rsidRDefault="006704AB" w:rsidP="00B0167B">
                            <w:pPr>
                              <w:rPr>
                                <w:rFonts w:ascii="Times New Roman" w:hAnsi="Times New Roman" w:cs="Times New Roman"/>
                                <w:sz w:val="28"/>
                                <w:szCs w:val="28"/>
                              </w:rPr>
                            </w:pPr>
                            <w:r>
                              <w:rPr>
                                <w:sz w:val="40"/>
                                <w:szCs w:val="40"/>
                              </w:rPr>
                              <w:t xml:space="preserve">              </w:t>
                            </w:r>
                            <w:r w:rsidRPr="00F31D0C">
                              <w:rPr>
                                <w:rFonts w:ascii="Times New Roman" w:hAnsi="Times New Roman" w:cs="Times New Roman"/>
                                <w:sz w:val="28"/>
                                <w:szCs w:val="28"/>
                              </w:rPr>
                              <w:t xml:space="preserve"> Producer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07.3pt;margin-top:32.95pt;width:228.2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">
                <v:textbox>
                  <w:txbxContent>
                    <w:p w:rsidR="006704AB" w:rsidRPr="00F31D0C" w:rsidRDefault="006704AB" w:rsidP="00B0167B">
                      <w:pPr>
                        <w:rPr>
                          <w:rFonts w:ascii="Times New Roman" w:hAnsi="Times New Roman" w:cs="Times New Roman"/>
                          <w:sz w:val="28"/>
                          <w:szCs w:val="28"/>
                        </w:rPr>
                      </w:pPr>
                      <w:r>
                        <w:rPr>
                          <w:sz w:val="40"/>
                          <w:szCs w:val="40"/>
                        </w:rPr>
                        <w:t xml:space="preserve">              </w:t>
                      </w:r>
                      <w:r w:rsidRPr="00F31D0C">
                        <w:rPr>
                          <w:rFonts w:ascii="Times New Roman" w:hAnsi="Times New Roman" w:cs="Times New Roman"/>
                          <w:sz w:val="28"/>
                          <w:szCs w:val="28"/>
                        </w:rPr>
                        <w:t xml:space="preserve"> Producer </w:t>
                      </w:r>
                    </w:p>
                  </w:txbxContent>
                </v:textbox>
              </v:rect>
            </w:pict>
          </mc:Fallback>
        </mc:AlternateContent>
      </w:r>
      <w:r w:rsidR="00B0167B" w:rsidRPr="00634E4D">
        <w:rPr>
          <w:rFonts w:ascii="Times New Roman" w:hAnsi="Times New Roman" w:cs="Times New Roman"/>
        </w:rPr>
        <w:br w:type="textWrapping" w:clear="all"/>
      </w:r>
    </w:p>
    <w:p w:rsidR="00B0167B" w:rsidRPr="00634E4D" w:rsidRDefault="00F14FDE" w:rsidP="00392C03">
      <w:pPr>
        <w:pStyle w:val="ListParagraph"/>
        <w:spacing w:after="0" w:line="360" w:lineRule="auto"/>
        <w:ind w:left="0"/>
        <w:jc w:val="both"/>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72576" behindDoc="0" locked="0" layoutInCell="1" allowOverlap="1">
                <wp:simplePos x="0" y="0"/>
                <wp:positionH relativeFrom="column">
                  <wp:posOffset>-103505</wp:posOffset>
                </wp:positionH>
                <wp:positionV relativeFrom="paragraph">
                  <wp:posOffset>125730</wp:posOffset>
                </wp:positionV>
                <wp:extent cx="0" cy="4391025"/>
                <wp:effectExtent l="10795" t="13335" r="8255" b="5715"/>
                <wp:wrapNone/>
                <wp:docPr id="22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8AEA4" id="_x0000_t32" coordsize="21600,21600" o:spt="32" o:oned="t" path="m,l21600,21600e" filled="f">
                <v:path arrowok="t" fillok="f" o:connecttype="none"/>
                <o:lock v:ext="edit" shapetype="t"/>
              </v:shapetype>
              <v:shape id="AutoShape 40" o:spid="_x0000_s1026" type="#_x0000_t32" style="position:absolute;margin-left:-8.15pt;margin-top:9.9pt;width:0;height:3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CMHgIAAD4EAAAOAAAAZHJzL2Uyb0RvYy54bWysU82O2jAQvlfqO1i+Q342U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71552" behindDoc="0" locked="0" layoutInCell="1" allowOverlap="1">
                <wp:simplePos x="0" y="0"/>
                <wp:positionH relativeFrom="column">
                  <wp:posOffset>-103505</wp:posOffset>
                </wp:positionH>
                <wp:positionV relativeFrom="paragraph">
                  <wp:posOffset>82550</wp:posOffset>
                </wp:positionV>
                <wp:extent cx="1466215" cy="43180"/>
                <wp:effectExtent l="10795" t="8255" r="8890" b="5715"/>
                <wp:wrapNone/>
                <wp:docPr id="22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215" cy="43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F7AA1" id="AutoShape 39" o:spid="_x0000_s1026" type="#_x0000_t32" style="position:absolute;margin-left:-8.15pt;margin-top:6.5pt;width:115.45pt;height:3.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"/>
            </w:pict>
          </mc:Fallback>
        </mc:AlternateContent>
      </w:r>
    </w:p>
    <w:p w:rsidR="00B0167B" w:rsidRPr="00634E4D" w:rsidRDefault="00F14FDE" w:rsidP="00392C03">
      <w:pPr>
        <w:pStyle w:val="ListParagraph"/>
        <w:spacing w:after="0" w:line="360" w:lineRule="auto"/>
        <w:ind w:left="0"/>
        <w:jc w:val="both"/>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63360" behindDoc="0" locked="0" layoutInCell="1" allowOverlap="1">
                <wp:simplePos x="0" y="0"/>
                <wp:positionH relativeFrom="column">
                  <wp:posOffset>2924175</wp:posOffset>
                </wp:positionH>
                <wp:positionV relativeFrom="paragraph">
                  <wp:posOffset>35560</wp:posOffset>
                </wp:positionV>
                <wp:extent cx="8890" cy="452755"/>
                <wp:effectExtent l="47625" t="11430" r="57785" b="21590"/>
                <wp:wrapNone/>
                <wp:docPr id="2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2BC30" id="AutoShape 12" o:spid="_x0000_s1026" type="#_x0000_t32" style="position:absolute;margin-left:230.25pt;margin-top:2.8pt;width:.7pt;height:3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nQOAIAAGI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">
                <v:stroke endarrow="block"/>
              </v:shape>
            </w:pict>
          </mc:Fallback>
        </mc:AlternateContent>
      </w:r>
    </w:p>
    <w:p w:rsidR="00B0167B" w:rsidRPr="00634E4D" w:rsidRDefault="00F14FDE" w:rsidP="00392C03">
      <w:pPr>
        <w:pStyle w:val="ListParagraph"/>
        <w:spacing w:after="0" w:line="360" w:lineRule="auto"/>
        <w:ind w:left="0"/>
        <w:jc w:val="both"/>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64384" behindDoc="0" locked="0" layoutInCell="1" allowOverlap="1">
                <wp:simplePos x="0" y="0"/>
                <wp:positionH relativeFrom="column">
                  <wp:posOffset>2122170</wp:posOffset>
                </wp:positionH>
                <wp:positionV relativeFrom="paragraph">
                  <wp:posOffset>225425</wp:posOffset>
                </wp:positionV>
                <wp:extent cx="1802765" cy="435610"/>
                <wp:effectExtent l="7620" t="13970" r="8890" b="762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435610"/>
                        </a:xfrm>
                        <a:prstGeom prst="rect">
                          <a:avLst/>
                        </a:prstGeom>
                        <a:solidFill>
                          <a:srgbClr val="FFFFFF"/>
                        </a:solidFill>
                        <a:ln w="9525">
                          <a:solidFill>
                            <a:srgbClr val="000000"/>
                          </a:solidFill>
                          <a:miter lim="800000"/>
                          <a:headEnd/>
                          <a:tailEnd/>
                        </a:ln>
                      </wps:spPr>
                      <wps:txbx>
                        <w:txbxContent>
                          <w:p w:rsidR="006704AB" w:rsidRPr="00F31D0C" w:rsidRDefault="006704AB" w:rsidP="00B0167B">
                            <w:pPr>
                              <w:rPr>
                                <w:rFonts w:ascii="Times New Roman" w:hAnsi="Times New Roman" w:cs="Times New Roman"/>
                                <w:sz w:val="28"/>
                                <w:szCs w:val="28"/>
                              </w:rPr>
                            </w:pPr>
                            <w:r w:rsidRPr="001924CB">
                              <w:rPr>
                                <w:sz w:val="28"/>
                                <w:szCs w:val="28"/>
                              </w:rPr>
                              <w:t xml:space="preserve">   </w:t>
                            </w:r>
                            <w:r w:rsidRPr="00F31D0C">
                              <w:rPr>
                                <w:rFonts w:ascii="Times New Roman" w:hAnsi="Times New Roman" w:cs="Times New Roman"/>
                                <w:sz w:val="28"/>
                                <w:szCs w:val="28"/>
                              </w:rPr>
                              <w:t xml:space="preserve">Urban Assemblers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67.1pt;margin-top:17.75pt;width:141.9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">
                <v:textbox>
                  <w:txbxContent>
                    <w:p w:rsidR="006704AB" w:rsidRPr="00F31D0C" w:rsidRDefault="006704AB" w:rsidP="00B0167B">
                      <w:pPr>
                        <w:rPr>
                          <w:rFonts w:ascii="Times New Roman" w:hAnsi="Times New Roman" w:cs="Times New Roman"/>
                          <w:sz w:val="28"/>
                          <w:szCs w:val="28"/>
                        </w:rPr>
                      </w:pPr>
                      <w:r w:rsidRPr="001924CB">
                        <w:rPr>
                          <w:sz w:val="28"/>
                          <w:szCs w:val="28"/>
                        </w:rPr>
                        <w:t xml:space="preserve">   </w:t>
                      </w:r>
                      <w:r w:rsidRPr="00F31D0C">
                        <w:rPr>
                          <w:rFonts w:ascii="Times New Roman" w:hAnsi="Times New Roman" w:cs="Times New Roman"/>
                          <w:sz w:val="28"/>
                          <w:szCs w:val="28"/>
                        </w:rPr>
                        <w:t xml:space="preserve">Urban Assemblers </w:t>
                      </w:r>
                    </w:p>
                  </w:txbxContent>
                </v:textbox>
              </v:rect>
            </w:pict>
          </mc:Fallback>
        </mc:AlternateContent>
      </w: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41856" behindDoc="0" locked="0" layoutInCell="1" allowOverlap="1">
                <wp:simplePos x="0" y="0"/>
                <wp:positionH relativeFrom="column">
                  <wp:posOffset>2993390</wp:posOffset>
                </wp:positionH>
                <wp:positionV relativeFrom="paragraph">
                  <wp:posOffset>271145</wp:posOffset>
                </wp:positionV>
                <wp:extent cx="0" cy="361950"/>
                <wp:effectExtent l="59690" t="5080" r="54610" b="2349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A2C64" id="AutoShape 18" o:spid="_x0000_s1026" type="#_x0000_t32" style="position:absolute;margin-left:235.7pt;margin-top:21.35pt;width:0;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5H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">
                <v:stroke endarrow="block"/>
              </v:shape>
            </w:pict>
          </mc:Fallback>
        </mc:AlternateContent>
      </w: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42880" behindDoc="0" locked="0" layoutInCell="1" allowOverlap="1">
                <wp:simplePos x="0" y="0"/>
                <wp:positionH relativeFrom="column">
                  <wp:posOffset>3924935</wp:posOffset>
                </wp:positionH>
                <wp:positionV relativeFrom="paragraph">
                  <wp:posOffset>304800</wp:posOffset>
                </wp:positionV>
                <wp:extent cx="0" cy="388620"/>
                <wp:effectExtent l="10160" t="13335" r="8890" b="762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C417F" id="AutoShape 16" o:spid="_x0000_s1026" type="#_x0000_t32" style="position:absolute;margin-left:309.05pt;margin-top:24pt;width:0;height:3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mD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43904" behindDoc="0" locked="0" layoutInCell="1" allowOverlap="1">
                <wp:simplePos x="0" y="0"/>
                <wp:positionH relativeFrom="column">
                  <wp:posOffset>2199640</wp:posOffset>
                </wp:positionH>
                <wp:positionV relativeFrom="paragraph">
                  <wp:posOffset>304800</wp:posOffset>
                </wp:positionV>
                <wp:extent cx="0" cy="388620"/>
                <wp:effectExtent l="8890" t="13335" r="10160" b="762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E5FB4" id="AutoShape 17" o:spid="_x0000_s1026" type="#_x0000_t32" style="position:absolute;margin-left:173.2pt;margin-top:24pt;width:0;height:30.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Hq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44928" behindDoc="0" locked="0" layoutInCell="1" allowOverlap="1">
                <wp:simplePos x="0" y="0"/>
                <wp:positionH relativeFrom="column">
                  <wp:posOffset>2199640</wp:posOffset>
                </wp:positionH>
                <wp:positionV relativeFrom="paragraph">
                  <wp:posOffset>304800</wp:posOffset>
                </wp:positionV>
                <wp:extent cx="793750" cy="0"/>
                <wp:effectExtent l="8890" t="13335" r="6985" b="5715"/>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D8371" id="AutoShape 15" o:spid="_x0000_s1026" type="#_x0000_t32" style="position:absolute;margin-left:173.2pt;margin-top:24pt;width:62.5pt;height:0;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45952" behindDoc="0" locked="0" layoutInCell="1" allowOverlap="1">
                <wp:simplePos x="0" y="0"/>
                <wp:positionH relativeFrom="column">
                  <wp:posOffset>2993390</wp:posOffset>
                </wp:positionH>
                <wp:positionV relativeFrom="paragraph">
                  <wp:posOffset>304800</wp:posOffset>
                </wp:positionV>
                <wp:extent cx="931545" cy="0"/>
                <wp:effectExtent l="12065" t="13335" r="8890" b="571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FF0E7" id="AutoShape 14" o:spid="_x0000_s1026" type="#_x0000_t32" style="position:absolute;margin-left:235.7pt;margin-top:24pt;width:73.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W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"/>
            </w:pict>
          </mc:Fallback>
        </mc:AlternateContent>
      </w:r>
    </w:p>
    <w:p w:rsidR="00B0167B" w:rsidRPr="00634E4D" w:rsidRDefault="00B0167B" w:rsidP="00392C03">
      <w:pPr>
        <w:spacing w:after="0" w:line="360" w:lineRule="auto"/>
        <w:rPr>
          <w:rFonts w:ascii="Times New Roman" w:hAnsi="Times New Roman" w:cs="Times New Roman"/>
        </w:rPr>
      </w:pP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46976" behindDoc="0" locked="0" layoutInCell="1" allowOverlap="1">
                <wp:simplePos x="0" y="0"/>
                <wp:positionH relativeFrom="column">
                  <wp:posOffset>3096895</wp:posOffset>
                </wp:positionH>
                <wp:positionV relativeFrom="paragraph">
                  <wp:posOffset>234315</wp:posOffset>
                </wp:positionV>
                <wp:extent cx="0" cy="509270"/>
                <wp:effectExtent l="10795" t="5715" r="8255" b="889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E372C" id="AutoShape 22" o:spid="_x0000_s1026" type="#_x0000_t32" style="position:absolute;margin-left:243.85pt;margin-top:18.45pt;width:0;height:4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48000" behindDoc="0" locked="0" layoutInCell="1" allowOverlap="1">
                <wp:simplePos x="0" y="0"/>
                <wp:positionH relativeFrom="column">
                  <wp:posOffset>2880995</wp:posOffset>
                </wp:positionH>
                <wp:positionV relativeFrom="paragraph">
                  <wp:posOffset>234315</wp:posOffset>
                </wp:positionV>
                <wp:extent cx="215900" cy="0"/>
                <wp:effectExtent l="13970" t="5715" r="8255" b="1333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FA5A0" id="AutoShape 21" o:spid="_x0000_s1026" type="#_x0000_t32" style="position:absolute;margin-left:226.85pt;margin-top:18.45pt;width:1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JM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49024" behindDoc="0" locked="0" layoutInCell="1" allowOverlap="1">
                <wp:simplePos x="0" y="0"/>
                <wp:positionH relativeFrom="column">
                  <wp:posOffset>1518285</wp:posOffset>
                </wp:positionH>
                <wp:positionV relativeFrom="paragraph">
                  <wp:posOffset>36195</wp:posOffset>
                </wp:positionV>
                <wp:extent cx="1362710" cy="361950"/>
                <wp:effectExtent l="13335" t="7620" r="5080" b="1143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361950"/>
                        </a:xfrm>
                        <a:prstGeom prst="rect">
                          <a:avLst/>
                        </a:prstGeom>
                        <a:solidFill>
                          <a:srgbClr val="FFFFFF"/>
                        </a:solidFill>
                        <a:ln w="9525">
                          <a:solidFill>
                            <a:srgbClr val="000000"/>
                          </a:solidFill>
                          <a:miter lim="800000"/>
                          <a:headEnd/>
                          <a:tailEnd/>
                        </a:ln>
                      </wps:spPr>
                      <wps:txbx>
                        <w:txbxContent>
                          <w:p w:rsidR="006704AB" w:rsidRDefault="006704AB" w:rsidP="00B0167B">
                            <w:r>
                              <w:t>Wholesalers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margin-left:119.55pt;margin-top:2.85pt;width:107.3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">
                <v:textbox>
                  <w:txbxContent>
                    <w:p w:rsidR="006704AB" w:rsidRDefault="006704AB" w:rsidP="00B0167B">
                      <w:r>
                        <w:t>Wholesalers</w:t>
                      </w:r>
                    </w:p>
                  </w:txbxContent>
                </v:textbox>
              </v:rect>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50048" behindDoc="0" locked="0" layoutInCell="1" allowOverlap="1">
                <wp:simplePos x="0" y="0"/>
                <wp:positionH relativeFrom="column">
                  <wp:posOffset>3355975</wp:posOffset>
                </wp:positionH>
                <wp:positionV relativeFrom="paragraph">
                  <wp:posOffset>36195</wp:posOffset>
                </wp:positionV>
                <wp:extent cx="1112520" cy="361950"/>
                <wp:effectExtent l="12700" t="7620" r="8255" b="1143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361950"/>
                        </a:xfrm>
                        <a:prstGeom prst="rect">
                          <a:avLst/>
                        </a:prstGeom>
                        <a:solidFill>
                          <a:srgbClr val="FFFFFF"/>
                        </a:solidFill>
                        <a:ln w="9525">
                          <a:solidFill>
                            <a:srgbClr val="000000"/>
                          </a:solidFill>
                          <a:miter lim="800000"/>
                          <a:headEnd/>
                          <a:tailEnd/>
                        </a:ln>
                      </wps:spPr>
                      <wps:txbx>
                        <w:txbxContent>
                          <w:p w:rsidR="006704AB" w:rsidRDefault="006704AB" w:rsidP="00B0167B">
                            <w:r>
                              <w:t xml:space="preserve">Local market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264.25pt;margin-top:2.85pt;width:87.6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">
                <v:textbox>
                  <w:txbxContent>
                    <w:p w:rsidR="006704AB" w:rsidRDefault="006704AB" w:rsidP="00B0167B">
                      <w:r>
                        <w:t xml:space="preserve">Local market </w:t>
                      </w:r>
                    </w:p>
                  </w:txbxContent>
                </v:textbox>
              </v:rect>
            </w:pict>
          </mc:Fallback>
        </mc:AlternateContent>
      </w:r>
    </w:p>
    <w:p w:rsidR="00B0167B" w:rsidRPr="00634E4D" w:rsidRDefault="00B0167B" w:rsidP="00392C03">
      <w:pPr>
        <w:spacing w:after="0" w:line="360" w:lineRule="auto"/>
        <w:rPr>
          <w:rFonts w:ascii="Times New Roman" w:hAnsi="Times New Roman" w:cs="Times New Roman"/>
        </w:rPr>
      </w:pP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51072" behindDoc="0" locked="0" layoutInCell="1" allowOverlap="1">
                <wp:simplePos x="0" y="0"/>
                <wp:positionH relativeFrom="column">
                  <wp:posOffset>4805045</wp:posOffset>
                </wp:positionH>
                <wp:positionV relativeFrom="paragraph">
                  <wp:posOffset>86360</wp:posOffset>
                </wp:positionV>
                <wp:extent cx="0" cy="335915"/>
                <wp:effectExtent l="61595" t="6350" r="52705" b="1968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B66E5" id="AutoShape 31" o:spid="_x0000_s1026" type="#_x0000_t32" style="position:absolute;margin-left:378.35pt;margin-top:6.8pt;width:0;height:2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">
                <v:stroke endarrow="block"/>
              </v:shape>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52096" behindDoc="0" locked="0" layoutInCell="1" allowOverlap="1">
                <wp:simplePos x="0" y="0"/>
                <wp:positionH relativeFrom="column">
                  <wp:posOffset>3183255</wp:posOffset>
                </wp:positionH>
                <wp:positionV relativeFrom="paragraph">
                  <wp:posOffset>86360</wp:posOffset>
                </wp:positionV>
                <wp:extent cx="8255" cy="335915"/>
                <wp:effectExtent l="49530" t="6350" r="56515" b="1968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3B5DC" id="AutoShape 30" o:spid="_x0000_s1026" type="#_x0000_t32" style="position:absolute;margin-left:250.65pt;margin-top:6.8pt;width:.65pt;height:2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">
                <v:stroke endarrow="block"/>
              </v:shape>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53120" behindDoc="0" locked="0" layoutInCell="1" allowOverlap="1">
                <wp:simplePos x="0" y="0"/>
                <wp:positionH relativeFrom="column">
                  <wp:posOffset>1095375</wp:posOffset>
                </wp:positionH>
                <wp:positionV relativeFrom="paragraph">
                  <wp:posOffset>86360</wp:posOffset>
                </wp:positionV>
                <wp:extent cx="0" cy="335915"/>
                <wp:effectExtent l="57150" t="6350" r="57150" b="1968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2AE15" id="AutoShape 29" o:spid="_x0000_s1026" type="#_x0000_t32" style="position:absolute;margin-left:86.25pt;margin-top:6.8pt;width:0;height:2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">
                <v:stroke endarrow="block"/>
              </v:shape>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54144" behindDoc="0" locked="0" layoutInCell="1" allowOverlap="1">
                <wp:simplePos x="0" y="0"/>
                <wp:positionH relativeFrom="column">
                  <wp:posOffset>1095375</wp:posOffset>
                </wp:positionH>
                <wp:positionV relativeFrom="paragraph">
                  <wp:posOffset>86360</wp:posOffset>
                </wp:positionV>
                <wp:extent cx="733425" cy="0"/>
                <wp:effectExtent l="9525" t="6350" r="9525" b="12700"/>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7E305" id="AutoShape 28" o:spid="_x0000_s1026" type="#_x0000_t32" style="position:absolute;margin-left:86.25pt;margin-top:6.8pt;width:57.7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86360</wp:posOffset>
                </wp:positionV>
                <wp:extent cx="1268095" cy="0"/>
                <wp:effectExtent l="9525" t="6350" r="8255" b="1270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9EC79" id="AutoShape 23" o:spid="_x0000_s1026" type="#_x0000_t32" style="position:absolute;margin-left:2in;margin-top:6.8pt;width:99.85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56192" behindDoc="0" locked="0" layoutInCell="1" allowOverlap="1">
                <wp:simplePos x="0" y="0"/>
                <wp:positionH relativeFrom="column">
                  <wp:posOffset>3096895</wp:posOffset>
                </wp:positionH>
                <wp:positionV relativeFrom="paragraph">
                  <wp:posOffset>86360</wp:posOffset>
                </wp:positionV>
                <wp:extent cx="1708150" cy="0"/>
                <wp:effectExtent l="10795" t="6350" r="5080" b="1270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CFAC7" id="AutoShape 24" o:spid="_x0000_s1026" type="#_x0000_t32" style="position:absolute;margin-left:243.85pt;margin-top:6.8pt;width:13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D0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EkDwsajCsgrlJbG0akR/VqnjX97pDSVUdUy2P028lAchYykncp4eIMlNkNXzSDGAIF&#10;4raOje0DJOwBHSMppxsp/OgRhY/ZQzrPps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"/>
            </w:pict>
          </mc:Fallback>
        </mc:AlternateContent>
      </w: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2484755</wp:posOffset>
                </wp:positionH>
                <wp:positionV relativeFrom="paragraph">
                  <wp:posOffset>93980</wp:posOffset>
                </wp:positionV>
                <wp:extent cx="1440180" cy="500380"/>
                <wp:effectExtent l="8255" t="6985" r="8890" b="6985"/>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00380"/>
                        </a:xfrm>
                        <a:prstGeom prst="rect">
                          <a:avLst/>
                        </a:prstGeom>
                        <a:solidFill>
                          <a:srgbClr val="FFFFFF"/>
                        </a:solidFill>
                        <a:ln w="9525">
                          <a:solidFill>
                            <a:srgbClr val="000000"/>
                          </a:solidFill>
                          <a:miter lim="800000"/>
                          <a:headEnd/>
                          <a:tailEnd/>
                        </a:ln>
                      </wps:spPr>
                      <wps:txbx>
                        <w:txbxContent>
                          <w:p w:rsidR="006704AB" w:rsidRDefault="006704AB" w:rsidP="00B0167B">
                            <w:r>
                              <w:t xml:space="preserve">Exporters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margin-left:195.65pt;margin-top:7.4pt;width:113.4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sHKQIAAFAEAAAOAAAAZHJzL2Uyb0RvYy54bWysVG1v0zAQ/o7Ef7D8nSYpzei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">
                <v:textbox>
                  <w:txbxContent>
                    <w:p w:rsidR="006704AB" w:rsidRDefault="006704AB" w:rsidP="00B0167B">
                      <w:r>
                        <w:t xml:space="preserve">Exporters </w:t>
                      </w:r>
                    </w:p>
                  </w:txbxContent>
                </v:textbox>
              </v:rect>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4261485</wp:posOffset>
                </wp:positionH>
                <wp:positionV relativeFrom="paragraph">
                  <wp:posOffset>93980</wp:posOffset>
                </wp:positionV>
                <wp:extent cx="1457960" cy="491490"/>
                <wp:effectExtent l="13335" t="6985" r="508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91490"/>
                        </a:xfrm>
                        <a:prstGeom prst="rect">
                          <a:avLst/>
                        </a:prstGeom>
                        <a:solidFill>
                          <a:srgbClr val="FFFFFF"/>
                        </a:solidFill>
                        <a:ln w="9525">
                          <a:solidFill>
                            <a:srgbClr val="000000"/>
                          </a:solidFill>
                          <a:miter lim="800000"/>
                          <a:headEnd/>
                          <a:tailEnd/>
                        </a:ln>
                      </wps:spPr>
                      <wps:txbx>
                        <w:txbxContent>
                          <w:p w:rsidR="006704AB" w:rsidRDefault="006704AB" w:rsidP="00B0167B">
                            <w:r>
                              <w:t xml:space="preserve">Retailers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margin-left:335.55pt;margin-top:7.4pt;width:114.8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MJKgIAAFA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">
                <v:textbox>
                  <w:txbxContent>
                    <w:p w:rsidR="006704AB" w:rsidRDefault="006704AB" w:rsidP="00B0167B">
                      <w:r>
                        <w:t xml:space="preserve">Retailers </w:t>
                      </w:r>
                    </w:p>
                  </w:txbxContent>
                </v:textbox>
              </v:rect>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414020</wp:posOffset>
                </wp:positionH>
                <wp:positionV relativeFrom="paragraph">
                  <wp:posOffset>93980</wp:posOffset>
                </wp:positionV>
                <wp:extent cx="1586865" cy="534670"/>
                <wp:effectExtent l="13970" t="6985" r="8890" b="1079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34670"/>
                        </a:xfrm>
                        <a:prstGeom prst="rect">
                          <a:avLst/>
                        </a:prstGeom>
                        <a:solidFill>
                          <a:srgbClr val="FFFFFF"/>
                        </a:solidFill>
                        <a:ln w="9525">
                          <a:solidFill>
                            <a:srgbClr val="000000"/>
                          </a:solidFill>
                          <a:miter lim="800000"/>
                          <a:headEnd/>
                          <a:tailEnd/>
                        </a:ln>
                      </wps:spPr>
                      <wps:txbx>
                        <w:txbxContent>
                          <w:p w:rsidR="006704AB" w:rsidRDefault="006704AB" w:rsidP="00B0167B">
                            <w:r>
                              <w:t xml:space="preserve">Local traders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margin-left:32.6pt;margin-top:7.4pt;width:124.9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">
                <v:textbox>
                  <w:txbxContent>
                    <w:p w:rsidR="006704AB" w:rsidRDefault="006704AB" w:rsidP="00B0167B">
                      <w:r>
                        <w:t xml:space="preserve">Local traders </w:t>
                      </w:r>
                    </w:p>
                  </w:txbxContent>
                </v:textbox>
              </v:rect>
            </w:pict>
          </mc:Fallback>
        </mc:AlternateContent>
      </w: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7620</wp:posOffset>
                </wp:positionV>
                <wp:extent cx="0" cy="1155700"/>
                <wp:effectExtent l="6985" t="9525" r="12065" b="635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DCB68" id="AutoShape 36" o:spid="_x0000_s1026" type="#_x0000_t32" style="position:absolute;margin-left:2.05pt;margin-top:.6pt;width:0;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GIIAIAAD0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67456" behindDoc="0" locked="0" layoutInCell="1" allowOverlap="1">
                <wp:simplePos x="0" y="0"/>
                <wp:positionH relativeFrom="column">
                  <wp:posOffset>26035</wp:posOffset>
                </wp:positionH>
                <wp:positionV relativeFrom="paragraph">
                  <wp:posOffset>7620</wp:posOffset>
                </wp:positionV>
                <wp:extent cx="387985" cy="0"/>
                <wp:effectExtent l="6985" t="9525" r="5080" b="952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93950" id="AutoShape 35" o:spid="_x0000_s1026" type="#_x0000_t32" style="position:absolute;margin-left:2.05pt;margin-top:.6pt;width:30.5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tDJgIAAEY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66432" behindDoc="0" locked="0" layoutInCell="1" allowOverlap="1">
                <wp:simplePos x="0" y="0"/>
                <wp:positionH relativeFrom="column">
                  <wp:posOffset>6081395</wp:posOffset>
                </wp:positionH>
                <wp:positionV relativeFrom="paragraph">
                  <wp:posOffset>7620</wp:posOffset>
                </wp:positionV>
                <wp:extent cx="0" cy="1207770"/>
                <wp:effectExtent l="13970" t="9525" r="5080" b="1143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1303B" id="AutoShape 34" o:spid="_x0000_s1026" type="#_x0000_t32" style="position:absolute;margin-left:478.85pt;margin-top:.6pt;width:0;height:9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AsHwIAAD0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"/>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65408" behindDoc="0" locked="0" layoutInCell="1" allowOverlap="1">
                <wp:simplePos x="0" y="0"/>
                <wp:positionH relativeFrom="column">
                  <wp:posOffset>5719445</wp:posOffset>
                </wp:positionH>
                <wp:positionV relativeFrom="paragraph">
                  <wp:posOffset>7620</wp:posOffset>
                </wp:positionV>
                <wp:extent cx="361950" cy="0"/>
                <wp:effectExtent l="13970" t="9525" r="5080" b="952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E10D7" id="AutoShape 33" o:spid="_x0000_s1026" type="#_x0000_t32" style="position:absolute;margin-left:450.35pt;margin-top:.6pt;width:2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b7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"/>
            </w:pict>
          </mc:Fallback>
        </mc:AlternateContent>
      </w:r>
    </w:p>
    <w:p w:rsidR="00B0167B" w:rsidRPr="00634E4D" w:rsidRDefault="00B0167B" w:rsidP="00392C03">
      <w:pPr>
        <w:spacing w:after="0" w:line="360" w:lineRule="auto"/>
        <w:rPr>
          <w:rFonts w:ascii="Times New Roman" w:hAnsi="Times New Roman" w:cs="Times New Roman"/>
        </w:rPr>
      </w:pP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2406650</wp:posOffset>
                </wp:positionH>
                <wp:positionV relativeFrom="paragraph">
                  <wp:posOffset>239395</wp:posOffset>
                </wp:positionV>
                <wp:extent cx="1776730" cy="577850"/>
                <wp:effectExtent l="6350" t="8890" r="7620" b="1333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577850"/>
                        </a:xfrm>
                        <a:prstGeom prst="rect">
                          <a:avLst/>
                        </a:prstGeom>
                        <a:solidFill>
                          <a:srgbClr val="FFFFFF"/>
                        </a:solidFill>
                        <a:ln w="9525">
                          <a:solidFill>
                            <a:srgbClr val="000000"/>
                          </a:solidFill>
                          <a:miter lim="800000"/>
                          <a:headEnd/>
                          <a:tailEnd/>
                        </a:ln>
                      </wps:spPr>
                      <wps:txbx>
                        <w:txbxContent>
                          <w:p w:rsidR="006704AB" w:rsidRPr="00586687" w:rsidRDefault="006704AB" w:rsidP="00B0167B">
                            <w:pPr>
                              <w:rPr>
                                <w:sz w:val="28"/>
                                <w:szCs w:val="28"/>
                              </w:rPr>
                            </w:pPr>
                            <w:r>
                              <w:t xml:space="preserve">         </w:t>
                            </w:r>
                            <w:r w:rsidRPr="00586687">
                              <w:rPr>
                                <w:sz w:val="28"/>
                                <w:szCs w:val="28"/>
                              </w:rPr>
                              <w:t xml:space="preserve">Consumers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margin-left:189.5pt;margin-top:18.85pt;width:139.9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">
                <v:textbox>
                  <w:txbxContent>
                    <w:p w:rsidR="006704AB" w:rsidRPr="00586687" w:rsidRDefault="006704AB" w:rsidP="00B0167B">
                      <w:pPr>
                        <w:rPr>
                          <w:sz w:val="28"/>
                          <w:szCs w:val="28"/>
                        </w:rPr>
                      </w:pPr>
                      <w:r>
                        <w:t xml:space="preserve">         </w:t>
                      </w:r>
                      <w:r w:rsidRPr="00586687">
                        <w:rPr>
                          <w:sz w:val="28"/>
                          <w:szCs w:val="28"/>
                        </w:rPr>
                        <w:t xml:space="preserve">Consumers </w:t>
                      </w:r>
                    </w:p>
                  </w:txbxContent>
                </v:textbox>
              </v:rect>
            </w:pict>
          </mc:Fallback>
        </mc:AlternateContent>
      </w: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70528" behindDoc="0" locked="0" layoutInCell="1" allowOverlap="1">
                <wp:simplePos x="0" y="0"/>
                <wp:positionH relativeFrom="column">
                  <wp:posOffset>4183380</wp:posOffset>
                </wp:positionH>
                <wp:positionV relativeFrom="paragraph">
                  <wp:posOffset>229235</wp:posOffset>
                </wp:positionV>
                <wp:extent cx="1898015" cy="0"/>
                <wp:effectExtent l="20955" t="58420" r="5080" b="5588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154A4" id="AutoShape 38" o:spid="_x0000_s1026" type="#_x0000_t32" style="position:absolute;margin-left:329.4pt;margin-top:18.05pt;width:149.4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">
                <v:stroke endarrow="block"/>
              </v:shape>
            </w:pict>
          </mc:Fallback>
        </mc:AlternateContent>
      </w:r>
      <w:r>
        <w:rPr>
          <w:rFonts w:ascii="Times New Roman" w:hAnsi="Times New Roman" w:cs="Times New Roman"/>
          <w:noProof/>
          <w:lang w:val="en-ZA" w:eastAsia="en-ZA"/>
        </w:rPr>
        <mc:AlternateContent>
          <mc:Choice Requires="wps">
            <w:drawing>
              <wp:anchor distT="0" distB="0" distL="114300" distR="114300" simplePos="0" relativeHeight="251669504" behindDoc="0" locked="0" layoutInCell="1" allowOverlap="1">
                <wp:simplePos x="0" y="0"/>
                <wp:positionH relativeFrom="column">
                  <wp:posOffset>26035</wp:posOffset>
                </wp:positionH>
                <wp:positionV relativeFrom="paragraph">
                  <wp:posOffset>177165</wp:posOffset>
                </wp:positionV>
                <wp:extent cx="2380615" cy="52070"/>
                <wp:effectExtent l="6985" t="6350" r="22225" b="5588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52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A7F59" id="AutoShape 37" o:spid="_x0000_s1026" type="#_x0000_t32" style="position:absolute;margin-left:2.05pt;margin-top:13.95pt;width:187.45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">
                <v:stroke endarrow="block"/>
              </v:shape>
            </w:pict>
          </mc:Fallback>
        </mc:AlternateContent>
      </w:r>
    </w:p>
    <w:p w:rsidR="00B0167B" w:rsidRPr="00634E4D" w:rsidRDefault="00F14FDE" w:rsidP="00392C03">
      <w:pPr>
        <w:spacing w:after="0" w:line="360" w:lineRule="auto"/>
        <w:rPr>
          <w:rFonts w:ascii="Times New Roman" w:hAnsi="Times New Roman" w:cs="Times New Roman"/>
        </w:rPr>
      </w:pPr>
      <w:r>
        <w:rPr>
          <w:rFonts w:ascii="Times New Roman" w:hAnsi="Times New Roman" w:cs="Times New Roman"/>
          <w:noProof/>
          <w:lang w:val="en-ZA" w:eastAsia="en-ZA"/>
        </w:rPr>
        <mc:AlternateContent>
          <mc:Choice Requires="wps">
            <w:drawing>
              <wp:anchor distT="0" distB="0" distL="114300" distR="114300" simplePos="0" relativeHeight="251673600" behindDoc="0" locked="0" layoutInCell="1" allowOverlap="1">
                <wp:simplePos x="0" y="0"/>
                <wp:positionH relativeFrom="column">
                  <wp:posOffset>-103505</wp:posOffset>
                </wp:positionH>
                <wp:positionV relativeFrom="paragraph">
                  <wp:posOffset>43815</wp:posOffset>
                </wp:positionV>
                <wp:extent cx="2510155" cy="51435"/>
                <wp:effectExtent l="10795" t="8890" r="22225" b="5397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155" cy="51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7BDED" id="AutoShape 41" o:spid="_x0000_s1026" type="#_x0000_t32" style="position:absolute;margin-left:-8.15pt;margin-top:3.45pt;width:197.6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">
                <v:stroke endarrow="block"/>
              </v:shape>
            </w:pict>
          </mc:Fallback>
        </mc:AlternateContent>
      </w:r>
    </w:p>
    <w:p w:rsidR="00B0167B" w:rsidRPr="00634E4D" w:rsidRDefault="00B0167B" w:rsidP="00392C03">
      <w:pPr>
        <w:spacing w:after="0" w:line="360" w:lineRule="auto"/>
        <w:rPr>
          <w:rFonts w:ascii="Times New Roman" w:hAnsi="Times New Roman" w:cs="Times New Roman"/>
        </w:rPr>
      </w:pPr>
    </w:p>
    <w:p w:rsidR="00B0167B" w:rsidRPr="00634E4D" w:rsidRDefault="00B0167B" w:rsidP="00392C03">
      <w:pPr>
        <w:spacing w:after="0" w:line="360" w:lineRule="auto"/>
        <w:rPr>
          <w:rFonts w:ascii="Times New Roman" w:hAnsi="Times New Roman" w:cs="Times New Roman"/>
        </w:rPr>
      </w:pPr>
      <w:r w:rsidRPr="00634E4D">
        <w:rPr>
          <w:rFonts w:ascii="Times New Roman" w:hAnsi="Times New Roman" w:cs="Times New Roman"/>
        </w:rPr>
        <w:t xml:space="preserve"> </w:t>
      </w:r>
    </w:p>
    <w:p w:rsidR="00DD7379" w:rsidRPr="00634E4D" w:rsidRDefault="00B0167B" w:rsidP="00392C03">
      <w:pPr>
        <w:spacing w:after="0" w:line="360" w:lineRule="auto"/>
        <w:rPr>
          <w:rFonts w:ascii="Times New Roman" w:hAnsi="Times New Roman" w:cs="Times New Roman"/>
        </w:rPr>
      </w:pPr>
      <w:r w:rsidRPr="00634E4D">
        <w:rPr>
          <w:rFonts w:ascii="Times New Roman" w:hAnsi="Times New Roman" w:cs="Times New Roman"/>
        </w:rPr>
        <w:t xml:space="preserve">Adopted from </w:t>
      </w:r>
    </w:p>
    <w:p w:rsidR="009E1DE5" w:rsidRPr="00634E4D" w:rsidRDefault="009E1DE5" w:rsidP="00392C03">
      <w:pPr>
        <w:spacing w:after="0" w:line="360" w:lineRule="auto"/>
        <w:jc w:val="both"/>
        <w:rPr>
          <w:rFonts w:ascii="Times New Roman" w:hAnsi="Times New Roman" w:cs="Times New Roman"/>
          <w:b/>
          <w:sz w:val="24"/>
          <w:szCs w:val="24"/>
        </w:rPr>
      </w:pPr>
    </w:p>
    <w:p w:rsidR="009E1DE5" w:rsidRPr="00634E4D" w:rsidRDefault="00F31D0C" w:rsidP="00F31D0C">
      <w:pPr>
        <w:pStyle w:val="Heading4"/>
        <w:spacing w:before="0" w:after="0" w:line="360" w:lineRule="auto"/>
        <w:rPr>
          <w:szCs w:val="24"/>
        </w:rPr>
      </w:pPr>
      <w:bookmarkStart w:id="45" w:name="_Toc403665631"/>
      <w:bookmarkStart w:id="46" w:name="_Toc422239738"/>
      <w:r w:rsidRPr="00634E4D">
        <w:rPr>
          <w:szCs w:val="24"/>
        </w:rPr>
        <w:t xml:space="preserve">2.6.1.2. </w:t>
      </w:r>
      <w:r w:rsidR="009E1DE5" w:rsidRPr="00634E4D">
        <w:rPr>
          <w:szCs w:val="24"/>
        </w:rPr>
        <w:t>Market integration</w:t>
      </w:r>
      <w:bookmarkEnd w:id="45"/>
      <w:bookmarkEnd w:id="46"/>
      <w:r w:rsidR="009E1DE5" w:rsidRPr="00634E4D">
        <w:rPr>
          <w:szCs w:val="24"/>
        </w:rPr>
        <w:t xml:space="preserve"> </w:t>
      </w:r>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Market integration is considered an important determinant of food flow, availability, accessibility and price stability. As Nyange (1999), puts it, the extent to which markets make food available and accessible, and keep price stable, depends on the degree of market integration across a region. Goletti and Christina (2000), define integrated markets as markets in which price of comparable goods do not move independently. According to the Law of One Price(LOP), if two markets are integrated, change in price in one market due to excess demand or supply shocks will have an equal impact in the related market price. If this equilibrium condition holds, the two spatially separated markets are said to be integrated. In other words, the Law of One Price prevails between the two markets (Zanias, 1999; Sexton </w:t>
      </w:r>
      <w:r w:rsidRPr="00634E4D">
        <w:rPr>
          <w:rFonts w:ascii="Times New Roman" w:hAnsi="Times New Roman" w:cs="Times New Roman"/>
          <w:i/>
          <w:sz w:val="24"/>
          <w:szCs w:val="24"/>
        </w:rPr>
        <w:t>et al</w:t>
      </w:r>
      <w:r w:rsidRPr="00634E4D">
        <w:rPr>
          <w:rFonts w:ascii="Times New Roman" w:hAnsi="Times New Roman" w:cs="Times New Roman"/>
          <w:sz w:val="24"/>
          <w:szCs w:val="24"/>
        </w:rPr>
        <w:t xml:space="preserve">., 1991) or the two markets are </w:t>
      </w:r>
      <w:r w:rsidRPr="00634E4D">
        <w:rPr>
          <w:rFonts w:ascii="Times New Roman" w:hAnsi="Times New Roman" w:cs="Times New Roman"/>
          <w:sz w:val="24"/>
          <w:szCs w:val="24"/>
        </w:rPr>
        <w:lastRenderedPageBreak/>
        <w:t xml:space="preserve">spatially price efficient (Tomek and Robinson, 1998). Otherwise, markets may have some constraints on efficient arbitrage such as barriers to entry and information asymmetry (Barrett, 2001; Mohr </w:t>
      </w:r>
      <w:r w:rsidRPr="00634E4D">
        <w:rPr>
          <w:rFonts w:ascii="Times New Roman" w:hAnsi="Times New Roman" w:cs="Times New Roman"/>
          <w:i/>
          <w:sz w:val="24"/>
          <w:szCs w:val="24"/>
        </w:rPr>
        <w:t>et al</w:t>
      </w:r>
      <w:r w:rsidRPr="00634E4D">
        <w:rPr>
          <w:rFonts w:ascii="Times New Roman" w:hAnsi="Times New Roman" w:cs="Times New Roman"/>
          <w:sz w:val="24"/>
          <w:szCs w:val="24"/>
        </w:rPr>
        <w:t>., 2008) or imperfection competition in one or more markets (Faminow and Benson, 1990). Hence, the study of spatial market relationships provides the extent to which markets are related and effecicent in pricing.</w:t>
      </w:r>
    </w:p>
    <w:p w:rsidR="00F31D0C" w:rsidRPr="00634E4D" w:rsidRDefault="00F31D0C"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notion of market integration is often associated with the degree of price transmission, which measures the speed of traders’ response in moving foods to deficit zones when there is an emergency, or some catastrophe that leads to hunger in deficit zones (WFP, 2007). A number of factors that lead to market integration have been identified (Rapsomanikis </w:t>
      </w:r>
      <w:r w:rsidRPr="00634E4D">
        <w:rPr>
          <w:rFonts w:ascii="Times New Roman" w:hAnsi="Times New Roman" w:cs="Times New Roman"/>
          <w:i/>
          <w:sz w:val="24"/>
          <w:szCs w:val="24"/>
        </w:rPr>
        <w:t>et al</w:t>
      </w:r>
      <w:r w:rsidRPr="00634E4D">
        <w:rPr>
          <w:rFonts w:ascii="Times New Roman" w:hAnsi="Times New Roman" w:cs="Times New Roman"/>
          <w:sz w:val="24"/>
          <w:szCs w:val="24"/>
        </w:rPr>
        <w:t>., 2005; Timmer, 2009).</w:t>
      </w:r>
    </w:p>
    <w:p w:rsidR="00F31D0C" w:rsidRPr="00634E4D" w:rsidRDefault="00F31D0C"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Among the key factors, weak infrastructure and large market margins that arise due to high transfer costs have been asserted as the main factors that partly insulate domestic market integration. Especially in developing countries, poor infrastructure , transport and communication services gives rise to large marketing margins due to high costs of delivering locally produced commodities to the reference market for consumption .high transfer coast and marketing margins hinder the transmission of price signals, as they may prohibit (Sexton, </w:t>
      </w:r>
      <w:r w:rsidRPr="00634E4D">
        <w:rPr>
          <w:rFonts w:ascii="Times New Roman" w:hAnsi="Times New Roman" w:cs="Times New Roman"/>
          <w:i/>
          <w:sz w:val="24"/>
          <w:szCs w:val="24"/>
        </w:rPr>
        <w:t>et al</w:t>
      </w:r>
      <w:r w:rsidRPr="00634E4D">
        <w:rPr>
          <w:rFonts w:ascii="Times New Roman" w:hAnsi="Times New Roman" w:cs="Times New Roman"/>
          <w:sz w:val="24"/>
          <w:szCs w:val="24"/>
        </w:rPr>
        <w:t xml:space="preserve">., 1991;Bernstein and Amin, 1995). As a result, change in reference market price is not fully transmitted to local prices, resulting in economics agents adjusting partially to shift in supply and demand. </w:t>
      </w:r>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F31D0C" w:rsidP="00F31D0C">
      <w:pPr>
        <w:pStyle w:val="Heading4"/>
        <w:spacing w:before="0" w:after="0" w:line="360" w:lineRule="auto"/>
        <w:rPr>
          <w:szCs w:val="24"/>
        </w:rPr>
      </w:pPr>
      <w:bookmarkStart w:id="47" w:name="_Toc403665632"/>
      <w:bookmarkStart w:id="48" w:name="_Toc422239739"/>
      <w:r w:rsidRPr="00634E4D">
        <w:rPr>
          <w:szCs w:val="24"/>
        </w:rPr>
        <w:t>2.</w:t>
      </w:r>
      <w:r w:rsidR="00303768" w:rsidRPr="00634E4D">
        <w:rPr>
          <w:szCs w:val="24"/>
        </w:rPr>
        <w:t>6</w:t>
      </w:r>
      <w:r w:rsidRPr="00634E4D">
        <w:rPr>
          <w:szCs w:val="24"/>
        </w:rPr>
        <w:t xml:space="preserve">.1.3. </w:t>
      </w:r>
      <w:r w:rsidR="009E1DE5" w:rsidRPr="00634E4D">
        <w:rPr>
          <w:szCs w:val="24"/>
        </w:rPr>
        <w:t>Market supply</w:t>
      </w:r>
      <w:bookmarkEnd w:id="47"/>
      <w:bookmarkEnd w:id="48"/>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Agricultural products differ from manufactured goods in terms of supply and demand. Agricultural products supply is different because of the very seasonal biological nature while their demand is comparatively constant throughout the year. In economic theory, it is stated that human being is always under course of action of choice from a number of options. The basis for the decisions could be issues ranging from household characteristic to the exogenous unmanageable factors. A case in point here is market supply where researchers put each owns point of determining variables.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3"/>
          <w:szCs w:val="23"/>
        </w:rPr>
      </w:pPr>
      <w:r w:rsidRPr="00634E4D">
        <w:rPr>
          <w:rFonts w:ascii="Times New Roman" w:hAnsi="Times New Roman" w:cs="Times New Roman"/>
          <w:sz w:val="23"/>
          <w:szCs w:val="23"/>
        </w:rPr>
        <w:t>The analysis can identify factors that determine market supply. A clear understanding of the determinants helps to know where to focus to enhance production and marketable supply. The study of market supply helps fill the gap for success of commercialization. There are different factors that can affect market supply.</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According to Wolday (1994) market supply refers to the amount actually taken to the markets irrespective of the need for home consumption and other requirements where as the market surplus is the residual with the producer after meeting the requirement of seed, payment in kind and consumption by peasant at source.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Empirical studies of supply relationships for farm products indicate that changes in product prices typically (but not always) explain a relatively small proportion of the total variation in output that has occurred over a period of years. The weather and pest influence short run changes in output, while the long run changes in supply are attributable to factors like improvement in technology, which results in higher yields. The principal causes of shifts in the supply are changes in input prices, and changes in returns from commodities that compete for the same resources. Changes in technology that influence both yields and costs of production /efficiency/, changes in the prices of joint products, changes in the level of price/yield risk faced by producer, and institutional constraints such as acreage control programs also shift supply (Tomek and Robinson, 1990).</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 study made by Moraket (2001) indicated households participating in the market for horticultural commodities are considered to be more commercially inclined due to the nature of the product. Horticulture crops are generally perishable and require immediate disposal. As such, farmers producing horticulture crops do so with intent to sell. In his study it was found that 19% of the sample households are selling all or a proportion of their fruits and vegetable harvest to a range of market outlets varying from informal markets to the large urban based fresh produce markets. Typically, many of the households producing fruits and vegetables also have access to a dry land plot where they commonly produce maize and/or other filed crops.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Wolday (1994) used about four variables to determine grain market surplus at his study in Alaba Siraro. The variables included were size of output, access to market center, household size, and cash income from other crops. In his analysis, factors that were affecting market supply of food grains (teff, maize and wheat) for that specific location include volume produced, accessibility (with negative and positive coefficients), were found significant for  the three crops while household size in the case of teff and maize still with negative and positive coefficients. Cash income from other crops was insignificant.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 Similar study on cotton at Metama by Bossena (2008) also indicates that four variables affect cotton marketable supply. Owen oxen number, access to credit, land allocated to cotton, productivity of cotton in 2005/06 were the variables affecting positively cotton supply. Similar study on sesame at Metema by Kinde (2007) also pointed out six variables that affect sesame marketable supply. Yield, oxen number, foreign language spoken, modern input use, area, time of selling were the variables affecting positively sesame supply and unit cost of production was found to negatively influence the supply. Similarly, Abay (2007) in his study of vegetable market chain analysis identified variables that affect marketable supply. According to him, quantity production and total area owned were significant for onion supply but the sign for the coefficient for total area of land was negative. For tomato supply, quantity of production, distance from Woreta and labor were significant.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Similarly, Rehima (2007) in her study of pepper marketing chain analysis identified variables that affect marketable supply. According to her, access to market, production level, extension contact, and access to market information were among the variables that influence surplus. Another study by Gizachew (2006) on dairy marketing also captured some variables that influence dairy supply. The variables were household demographic characteristics like sex and household size, transaction cost, physical and financial wealth, education level, and extension visits. Household size, spouse education, extension contact, and transaction cost affects positively while household education affects negatively. </w:t>
      </w:r>
    </w:p>
    <w:p w:rsidR="006704AB" w:rsidRDefault="006704AB"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According to Moti (2007) a farm gate transaction usually happens when crops are scarce in their supply and highly demanded by merchants or when the harvest is bulk in quantity and </w:t>
      </w:r>
      <w:r w:rsidRPr="00634E4D">
        <w:rPr>
          <w:rFonts w:ascii="Times New Roman" w:hAnsi="Times New Roman" w:cs="Times New Roman"/>
          <w:sz w:val="24"/>
          <w:szCs w:val="24"/>
        </w:rPr>
        <w:lastRenderedPageBreak/>
        <w:t>inconvenient for farmers to handle and transport to local markets without losing product quality. For crops like tomato, farm gate transactions are important as grading and packing are done on the farm under the supervision of the farmer. Therefore, households are expected to base their crop choice on their production capacity, their ability to transport the harvest themselves and their preferred market outlet. From these little reviews, it is possible for households to decide where to focus to boost production and knowing the determinants for these decisions will help choose measures that can improve the marketing system in sustainable way.</w:t>
      </w:r>
    </w:p>
    <w:p w:rsidR="009E1DE5" w:rsidRPr="00634E4D" w:rsidRDefault="00303768" w:rsidP="00303768">
      <w:pPr>
        <w:pStyle w:val="Heading3"/>
      </w:pPr>
      <w:bookmarkStart w:id="49" w:name="_Toc400916653"/>
      <w:bookmarkStart w:id="50" w:name="_Toc403665633"/>
      <w:bookmarkStart w:id="51" w:name="_Toc422239740"/>
      <w:r w:rsidRPr="00634E4D">
        <w:t xml:space="preserve">2.6.2. </w:t>
      </w:r>
      <w:r w:rsidR="009E1DE5" w:rsidRPr="00634E4D">
        <w:t xml:space="preserve">Methodological </w:t>
      </w:r>
      <w:r w:rsidRPr="00634E4D">
        <w:t>F</w:t>
      </w:r>
      <w:r w:rsidR="009E1DE5" w:rsidRPr="00634E4D">
        <w:t>ramework</w:t>
      </w:r>
      <w:bookmarkEnd w:id="49"/>
      <w:bookmarkEnd w:id="50"/>
      <w:bookmarkEnd w:id="51"/>
    </w:p>
    <w:p w:rsidR="009E1DE5" w:rsidRPr="00634E4D" w:rsidRDefault="00303768" w:rsidP="00303768">
      <w:pPr>
        <w:pStyle w:val="Heading4"/>
      </w:pPr>
      <w:bookmarkStart w:id="52" w:name="_Toc400916654"/>
      <w:bookmarkStart w:id="53" w:name="_Toc403665634"/>
      <w:bookmarkStart w:id="54" w:name="_Toc422239741"/>
      <w:r w:rsidRPr="00634E4D">
        <w:t xml:space="preserve">2.6.2.1. </w:t>
      </w:r>
      <w:r w:rsidR="009E1DE5" w:rsidRPr="00634E4D">
        <w:t>Measures of market concentration ratio</w:t>
      </w:r>
      <w:bookmarkEnd w:id="52"/>
      <w:bookmarkEnd w:id="53"/>
      <w:bookmarkEnd w:id="54"/>
      <w:r w:rsidR="009E1DE5" w:rsidRPr="00634E4D">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Competition plays a key role in harnessing the rivalry and the profit seeking of the market place in order that it may serve the public interest (Khols and Uhl, 1985). Determining the presence or absence of the requirements of the model of perfect competition can be used indirectly to assess the economic efficiency of markets. Many studies concerned with the efficiency of agricultural markets begin in this form of analysis. Following, three methods of measures of market concentration are discussed.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Market concentration ratio</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Considerable attention has been focused on market concentration as a measure of competition in marketing. Concentration refers to the proportion of industry sales made by its largest firms. In general, the more concentrated the industry sales, the more likelihood that the market will be imperfectly competitive (Khols and Uhl, 1985).</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Concentration ratio is one of the commonly used measures of market power, which in other words, refers to the number and relative size of distribution of buyers or sellers in a market. Concentration ratio measures the traded volume accounted for by a given number of participants and is designated by the formula:</w:t>
      </w:r>
      <w:r w:rsidRPr="00634E4D">
        <w:rPr>
          <w:rFonts w:ascii="Times New Roman" w:hAnsi="Times New Roman" w:cs="Times New Roman"/>
          <w:sz w:val="24"/>
          <w:szCs w:val="24"/>
          <w:lang w:val="fr-FR"/>
        </w:rPr>
        <w:t xml:space="preserve"> </w:t>
      </w:r>
    </w:p>
    <w:p w:rsidR="009E1DE5" w:rsidRPr="00634E4D" w:rsidRDefault="009E1DE5" w:rsidP="00392C03">
      <w:pPr>
        <w:pStyle w:val="BodyText"/>
        <w:rPr>
          <w:lang w:val="fr-FR"/>
        </w:rPr>
      </w:pPr>
      <w:r w:rsidRPr="00634E4D">
        <w:rPr>
          <w:lang w:val="fr-FR"/>
        </w:rPr>
        <w:t xml:space="preserve"> </w:t>
      </w:r>
      <w:r w:rsidRPr="00634E4D">
        <w:rPr>
          <w:b/>
          <w:lang w:val="fr-FR"/>
        </w:rPr>
        <w:t xml:space="preserve">  C=</w:t>
      </w:r>
      <w:r w:rsidRPr="00634E4D">
        <w:rPr>
          <w:b/>
          <w:position w:val="-28"/>
          <w:lang w:val="fr-FR"/>
        </w:rPr>
        <w:object w:dxaOrig="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3.75pt" o:ole="">
            <v:imagedata r:id="rId9" o:title=""/>
          </v:shape>
          <o:OLEObject Type="Embed" ProgID="Equation.3" ShapeID="_x0000_i1025" DrawAspect="Content" ObjectID="_1498244924" r:id="rId10"/>
        </w:objec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C = concentration ratio,</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 xml:space="preserve"> = the percentage market share of i</w:t>
      </w:r>
      <w:r w:rsidRPr="00634E4D">
        <w:rPr>
          <w:rFonts w:ascii="Times New Roman" w:hAnsi="Times New Roman" w:cs="Times New Roman"/>
          <w:sz w:val="24"/>
          <w:szCs w:val="24"/>
          <w:vertAlign w:val="superscript"/>
        </w:rPr>
        <w:t>th</w:t>
      </w:r>
      <w:r w:rsidRPr="00634E4D">
        <w:rPr>
          <w:rFonts w:ascii="Times New Roman" w:hAnsi="Times New Roman" w:cs="Times New Roman"/>
          <w:sz w:val="24"/>
          <w:szCs w:val="24"/>
        </w:rPr>
        <w:t xml:space="preserve"> firm, and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 = the number of largest firms for which the ratio is going to be calculated.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Khols and Uhl (1985) suggest that as a rule of thumb, a four enterprise concentration ratio of 50 percent or more is indicative of a strong oligopolistic industry; of 33-50 per cent ratio denotes a weak oligopoly, and less than that an un concentrated industry.</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Despite wide application of concentration ratio as a measure of the ratio of market concentration, there are limitations against the index. Scarborough and Kydd (1992) suggest that calculating and using concentration ratios as a measure of market structure is subject to empirical, theoretical and inferential problems.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most LDCs, where firm records are usually not available publicly, it would be difficult to determine such ratios on anything, but the most local of scales. Furthermore, this single measure doesn’t reveal anything about the distribution of sales between the numbers of largest enterprises, nor does it take in to account product differentiation or other possible monopoly elements, and it doesn’t allow for the possibility of different degrees of oligopoly through time, space market levels, functions and products.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Another problem associated with concentration ratio is the arbitrary selection of r (the firms that are taken to calculate the ratio). The ratio doesn’t indicate the size distribution of r firms. However, when the numbers of participants in an industry is large it will be difficult to organize oligopolistic behaviour. Under such local circumstances, the concentration ratio given above can be usefully determined (Scarborough and Kydd, 1992).</w:t>
      </w: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Hirschman Herindal Index (HHI)</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other method of measure of market power commonly used is Hirschman Herfindahl</w:t>
      </w:r>
    </w:p>
    <w:p w:rsidR="009E1DE5" w:rsidRPr="00634E4D" w:rsidRDefault="009E1DE5" w:rsidP="00303768">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Index designated by the formula:</w:t>
      </w:r>
    </w:p>
    <w:p w:rsidR="009E1DE5" w:rsidRPr="00634E4D" w:rsidRDefault="009E1DE5" w:rsidP="00392C03">
      <w:pPr>
        <w:pStyle w:val="BodyText"/>
        <w:rPr>
          <w:b/>
        </w:rPr>
      </w:pPr>
      <w:r w:rsidRPr="00634E4D">
        <w:rPr>
          <w:b/>
        </w:rPr>
        <w:lastRenderedPageBreak/>
        <w:t>HHI=</w:t>
      </w:r>
      <w:r w:rsidRPr="00634E4D">
        <w:rPr>
          <w:b/>
          <w:position w:val="-28"/>
        </w:rPr>
        <w:object w:dxaOrig="660" w:dyaOrig="680">
          <v:shape id="_x0000_i1026" type="#_x0000_t75" style="width:33pt;height:33.75pt" o:ole="">
            <v:imagedata r:id="rId11" o:title=""/>
          </v:shape>
          <o:OLEObject Type="Embed" ProgID="Equation.3" ShapeID="_x0000_i1026" DrawAspect="Content" ObjectID="_1498244925" r:id="rId12"/>
        </w:objec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HHI = Hirschman Herfindahl Index,</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 xml:space="preserve"> = the percentage market share of i</w:t>
      </w:r>
      <w:r w:rsidRPr="00634E4D">
        <w:rPr>
          <w:rFonts w:ascii="Times New Roman" w:hAnsi="Times New Roman" w:cs="Times New Roman"/>
          <w:sz w:val="24"/>
          <w:szCs w:val="24"/>
          <w:vertAlign w:val="superscript"/>
        </w:rPr>
        <w:t>th</w:t>
      </w:r>
      <w:r w:rsidRPr="00634E4D">
        <w:rPr>
          <w:rFonts w:ascii="Times New Roman" w:hAnsi="Times New Roman" w:cs="Times New Roman"/>
          <w:sz w:val="24"/>
          <w:szCs w:val="24"/>
        </w:rPr>
        <w:t xml:space="preserve"> firm, and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n= the total number of firms.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index takes into account all points on the concentration curve. It also considers the number and size distribution of all firms. In addition, squaring the individual market share gives some more weight of the larger firms, which is an advantage over concentration ratio.</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 very small index indicates the presence of many firms of comparable size, whilst one of 1 or near 1, suggests that the number of firms is small and/or that they have unequal shares in the market (Scarborough and Kydd, 1992).</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Gini- coefficient </w:t>
      </w:r>
    </w:p>
    <w:p w:rsidR="00303768" w:rsidRPr="00634E4D" w:rsidRDefault="00303768"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Gini-coefficient is a very convenient shorthand summary measure of concentration. It is done based on Lorenz curve and is obtained, by calculating the ratio of the area between the diagonal and the Lorenz curve divided by the total area of the half square in which the curve lies. It is this ratio that is known as the Gini-concentration ratio or more simply as the Gin- coefficient, named after the Italian statistician who first formulated it in 1912 (Todaro, 1998). Alternatively, Gini-Coefficient is computed using the formula:</w:t>
      </w:r>
    </w:p>
    <w:p w:rsidR="009E1DE5" w:rsidRPr="00634E4D" w:rsidRDefault="009E1DE5" w:rsidP="00392C03">
      <w:pPr>
        <w:widowControl w:val="0"/>
        <w:tabs>
          <w:tab w:val="left" w:pos="7185"/>
        </w:tabs>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G =</w:t>
      </w:r>
      <w:r w:rsidRPr="00634E4D">
        <w:rPr>
          <w:rFonts w:ascii="Times New Roman" w:hAnsi="Times New Roman" w:cs="Times New Roman"/>
          <w:position w:val="-28"/>
          <w:sz w:val="24"/>
          <w:szCs w:val="24"/>
        </w:rPr>
        <w:object w:dxaOrig="2240" w:dyaOrig="680">
          <v:shape id="_x0000_i1027" type="#_x0000_t75" style="width:111.75pt;height:33.75pt" o:ole="">
            <v:imagedata r:id="rId13" o:title=""/>
          </v:shape>
          <o:OLEObject Type="Embed" ProgID="Equation.3" ShapeID="_x0000_i1027" DrawAspect="Content" ObjectID="_1498244926" r:id="rId14"/>
        </w:object>
      </w:r>
      <w:r w:rsidRPr="00634E4D">
        <w:rPr>
          <w:rFonts w:ascii="Times New Roman" w:hAnsi="Times New Roman" w:cs="Times New Roman"/>
          <w:position w:val="-28"/>
          <w:sz w:val="24"/>
          <w:szCs w:val="24"/>
        </w:rPr>
        <w:tab/>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G= Gini-coefficient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-T</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w:t>
      </w:r>
      <w:r w:rsidRPr="00634E4D">
        <w:rPr>
          <w:rFonts w:ascii="Times New Roman" w:hAnsi="Times New Roman" w:cs="Times New Roman"/>
          <w:sz w:val="24"/>
          <w:szCs w:val="24"/>
          <w:vertAlign w:val="subscript"/>
        </w:rPr>
        <w:t>1</w:t>
      </w:r>
      <w:r w:rsidRPr="00634E4D">
        <w:rPr>
          <w:rFonts w:ascii="Times New Roman" w:hAnsi="Times New Roman" w:cs="Times New Roman"/>
          <w:sz w:val="24"/>
          <w:szCs w:val="24"/>
        </w:rPr>
        <w:t>= cumulative proportion of traders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+F</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w:t>
      </w:r>
      <w:r w:rsidRPr="00634E4D">
        <w:rPr>
          <w:rFonts w:ascii="Times New Roman" w:hAnsi="Times New Roman" w:cs="Times New Roman"/>
          <w:sz w:val="24"/>
          <w:szCs w:val="24"/>
          <w:vertAlign w:val="subscript"/>
        </w:rPr>
        <w:t>1</w:t>
      </w:r>
      <w:r w:rsidRPr="00634E4D">
        <w:rPr>
          <w:rFonts w:ascii="Times New Roman" w:hAnsi="Times New Roman" w:cs="Times New Roman"/>
          <w:sz w:val="24"/>
          <w:szCs w:val="24"/>
        </w:rPr>
        <w:t>= cumulative proportion of the product handled by traders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n = number of traders (Bhuyan </w:t>
      </w:r>
      <w:r w:rsidRPr="006704AB">
        <w:rPr>
          <w:rFonts w:ascii="Times New Roman" w:hAnsi="Times New Roman" w:cs="Times New Roman"/>
          <w:i/>
          <w:sz w:val="24"/>
          <w:szCs w:val="24"/>
        </w:rPr>
        <w:t>et al</w:t>
      </w:r>
      <w:r w:rsidR="006704AB">
        <w:rPr>
          <w:rFonts w:ascii="Times New Roman" w:hAnsi="Times New Roman" w:cs="Times New Roman"/>
          <w:sz w:val="24"/>
          <w:szCs w:val="24"/>
        </w:rPr>
        <w:t>., 1988; cited in Wolday, 1994)</w:t>
      </w:r>
      <w:r w:rsidRPr="00634E4D">
        <w:rPr>
          <w:rFonts w:ascii="Times New Roman" w:hAnsi="Times New Roman" w:cs="Times New Roman"/>
          <w:sz w:val="24"/>
          <w:szCs w:val="24"/>
        </w:rPr>
        <w: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Gini-coefficients are aggregate inequality measures and can vary anywhere from zero (perfect equality) to one (perfect inequality). In actual fact, the Gini-Coefficient with highly unequal distributions typically lies between 0.50 and 0.70, while with relatively equitable distributions it is on the order of 0.20 to 0.35.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6704AB" w:rsidP="00392C0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although Gini-c</w:t>
      </w:r>
      <w:r w:rsidR="009E1DE5" w:rsidRPr="00634E4D">
        <w:rPr>
          <w:rFonts w:ascii="Times New Roman" w:hAnsi="Times New Roman" w:cs="Times New Roman"/>
          <w:sz w:val="24"/>
          <w:szCs w:val="24"/>
        </w:rPr>
        <w:t xml:space="preserve">oefficients provide useful information based on Lorenz curve shapes, a problem arises when Lorenz curves cross. It is problematic whether we can in this special case claim that a higher coefficient means a more unequal distribution, so more careful analysis is required (Todaro, 1998).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othe</w:t>
      </w:r>
      <w:r w:rsidR="006704AB">
        <w:rPr>
          <w:rFonts w:ascii="Times New Roman" w:hAnsi="Times New Roman" w:cs="Times New Roman"/>
          <w:sz w:val="24"/>
          <w:szCs w:val="24"/>
        </w:rPr>
        <w:t>r problem associated with Gini-c</w:t>
      </w:r>
      <w:r w:rsidRPr="00634E4D">
        <w:rPr>
          <w:rFonts w:ascii="Times New Roman" w:hAnsi="Times New Roman" w:cs="Times New Roman"/>
          <w:sz w:val="24"/>
          <w:szCs w:val="24"/>
        </w:rPr>
        <w:t>oefficients is that it favors equality of market shares without regard to the number of equalized firms. In other words, the coefficient equals zero for two firms with 50 percent market shares, for three firms with 33.33 per cent market shares each, and so on.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Several mathematical models that have been employed to analyze the performance of different markets are discussed, among the different analytical techniques because of its simplicity for calculation Concentration Ratio(C) w</w:t>
      </w:r>
      <w:r w:rsidR="00303768" w:rsidRPr="00634E4D">
        <w:rPr>
          <w:rFonts w:ascii="Times New Roman" w:hAnsi="Times New Roman" w:cs="Times New Roman"/>
          <w:sz w:val="24"/>
          <w:szCs w:val="24"/>
        </w:rPr>
        <w:t xml:space="preserve">as </w:t>
      </w:r>
      <w:r w:rsidRPr="00634E4D">
        <w:rPr>
          <w:rFonts w:ascii="Times New Roman" w:hAnsi="Times New Roman" w:cs="Times New Roman"/>
          <w:sz w:val="24"/>
          <w:szCs w:val="24"/>
        </w:rPr>
        <w:t>used in this study.</w:t>
      </w:r>
    </w:p>
    <w:p w:rsidR="009E1DE5" w:rsidRPr="00634E4D" w:rsidRDefault="009E1DE5" w:rsidP="00392C03">
      <w:pPr>
        <w:autoSpaceDE w:val="0"/>
        <w:autoSpaceDN w:val="0"/>
        <w:adjustRightInd w:val="0"/>
        <w:spacing w:after="0" w:line="360" w:lineRule="auto"/>
        <w:rPr>
          <w:rFonts w:ascii="Times New Roman" w:hAnsi="Times New Roman" w:cs="Times New Roman"/>
          <w:b/>
          <w:bCs/>
          <w:sz w:val="24"/>
          <w:szCs w:val="24"/>
        </w:rPr>
      </w:pPr>
    </w:p>
    <w:p w:rsidR="009E1DE5" w:rsidRPr="00634E4D" w:rsidRDefault="009E1DE5" w:rsidP="00392C03">
      <w:pPr>
        <w:autoSpaceDE w:val="0"/>
        <w:autoSpaceDN w:val="0"/>
        <w:adjustRightInd w:val="0"/>
        <w:spacing w:after="0" w:line="360" w:lineRule="auto"/>
        <w:rPr>
          <w:rFonts w:ascii="Times New Roman" w:hAnsi="Times New Roman" w:cs="Times New Roman"/>
          <w:b/>
          <w:bCs/>
          <w:sz w:val="24"/>
          <w:szCs w:val="24"/>
        </w:rPr>
      </w:pPr>
      <w:r w:rsidRPr="00634E4D">
        <w:rPr>
          <w:rFonts w:ascii="Times New Roman" w:hAnsi="Times New Roman" w:cs="Times New Roman"/>
          <w:b/>
          <w:bCs/>
          <w:sz w:val="24"/>
          <w:szCs w:val="24"/>
        </w:rPr>
        <w:t>Marketing margins</w:t>
      </w:r>
    </w:p>
    <w:p w:rsidR="009E1DE5" w:rsidRPr="00634E4D" w:rsidRDefault="009E1DE5" w:rsidP="00392C03">
      <w:pPr>
        <w:autoSpaceDE w:val="0"/>
        <w:autoSpaceDN w:val="0"/>
        <w:adjustRightInd w:val="0"/>
        <w:spacing w:after="0" w:line="360" w:lineRule="auto"/>
        <w:jc w:val="both"/>
        <w:rPr>
          <w:rFonts w:ascii="Times New Roman" w:hAnsi="Times New Roman" w:cs="Times New Roman"/>
          <w:iCs/>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iCs/>
          <w:sz w:val="24"/>
          <w:szCs w:val="24"/>
        </w:rPr>
        <w:t>Marketing margin</w:t>
      </w:r>
      <w:r w:rsidRPr="00634E4D">
        <w:rPr>
          <w:rFonts w:ascii="Times New Roman" w:hAnsi="Times New Roman" w:cs="Times New Roman"/>
          <w:i/>
          <w:iCs/>
          <w:sz w:val="24"/>
          <w:szCs w:val="24"/>
        </w:rPr>
        <w:t xml:space="preserve"> </w:t>
      </w:r>
      <w:r w:rsidRPr="00634E4D">
        <w:rPr>
          <w:rFonts w:ascii="Times New Roman" w:hAnsi="Times New Roman" w:cs="Times New Roman"/>
          <w:sz w:val="24"/>
          <w:szCs w:val="24"/>
        </w:rPr>
        <w:t>refers to the difference between the retail price paid by the consumer and the price received by the producer. This amount can be interpreted as the cost of providing a mix of marketing services. In a perfectly competitive market, the margin should, on average and in the long run, be equal to the cost of marketing including costs of capital with a competitive return to labor, management, and risk. Marketing margins can be defined alternatively as the price of a collection of marketing services which is the outcome of the demand for and the supply of such services. The price of such services is determined by particular primary and derived demand computing the total gross marketing margin (TGM) is always related to the final price or the price paid by the end consumer and is expressed as a percentage: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 </w:t>
      </w:r>
      <w:r w:rsidRPr="00634E4D">
        <w:rPr>
          <w:rFonts w:ascii="Times New Roman" w:hAnsi="Times New Roman" w:cs="Times New Roman"/>
          <w:position w:val="-6"/>
          <w:sz w:val="24"/>
          <w:szCs w:val="24"/>
        </w:rPr>
        <w:object w:dxaOrig="999" w:dyaOrig="279">
          <v:shape id="_x0000_i1028" type="#_x0000_t75" style="width:50.25pt;height:14.25pt" o:ole="">
            <v:imagedata r:id="rId15" o:title=""/>
          </v:shape>
          <o:OLEObject Type="Embed" ProgID="Equation.3" ShapeID="_x0000_i1028" DrawAspect="Content" ObjectID="_1498244927" r:id="rId16"/>
        </w:object>
      </w:r>
      <w:r w:rsidRPr="00634E4D">
        <w:rPr>
          <w:rFonts w:ascii="Times New Roman" w:hAnsi="Times New Roman" w:cs="Times New Roman"/>
          <w:i/>
          <w:sz w:val="24"/>
          <w:szCs w:val="24"/>
          <w:u w:val="single"/>
        </w:rPr>
        <w:t>Consumer price – Producer price</w:t>
      </w:r>
      <w:r w:rsidRPr="00634E4D">
        <w:rPr>
          <w:rFonts w:ascii="Times New Roman" w:hAnsi="Times New Roman" w:cs="Times New Roman"/>
          <w:i/>
          <w:sz w:val="24"/>
          <w:szCs w:val="24"/>
        </w:rPr>
        <w:t>×100</w:t>
      </w:r>
      <w:r w:rsidRPr="00634E4D">
        <w:rPr>
          <w:rFonts w:ascii="Times New Roman" w:hAnsi="Times New Roman" w:cs="Times New Roman"/>
          <w:sz w:val="24"/>
          <w:szCs w:val="24"/>
        </w:rPr>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r w:rsidRPr="00634E4D">
        <w:rPr>
          <w:rFonts w:ascii="Times New Roman" w:hAnsi="Times New Roman" w:cs="Times New Roman"/>
          <w:i/>
          <w:sz w:val="24"/>
          <w:szCs w:val="24"/>
        </w:rPr>
        <w:t xml:space="preserve">Consumer price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It should be emphasized that producers that act as middlemen also receive an additional marketing margin. The producer’s margin is calculated as a difference:</w:t>
      </w:r>
    </w:p>
    <w:p w:rsidR="009E1DE5" w:rsidRPr="00634E4D" w:rsidRDefault="009E1DE5" w:rsidP="00392C03">
      <w:pPr>
        <w:autoSpaceDE w:val="0"/>
        <w:autoSpaceDN w:val="0"/>
        <w:adjustRightInd w:val="0"/>
        <w:spacing w:after="0" w:line="360" w:lineRule="auto"/>
        <w:jc w:val="both"/>
        <w:rPr>
          <w:rFonts w:ascii="Times New Roman" w:hAnsi="Times New Roman" w:cs="Times New Roman"/>
          <w:i/>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i/>
          <w:sz w:val="24"/>
          <w:szCs w:val="24"/>
        </w:rPr>
      </w:pPr>
      <w:r w:rsidRPr="00634E4D">
        <w:rPr>
          <w:rFonts w:ascii="Times New Roman" w:hAnsi="Times New Roman" w:cs="Times New Roman"/>
          <w:i/>
          <w:sz w:val="24"/>
          <w:szCs w:val="24"/>
        </w:rPr>
        <w:t>GMMP=</w:t>
      </w:r>
      <w:r w:rsidRPr="00634E4D">
        <w:rPr>
          <w:rFonts w:ascii="Times New Roman" w:hAnsi="Times New Roman" w:cs="Times New Roman"/>
          <w:i/>
          <w:sz w:val="24"/>
          <w:szCs w:val="24"/>
          <w:u w:val="single"/>
        </w:rPr>
        <w:t>Consumer price – Marketing gross margin</w:t>
      </w:r>
      <w:r w:rsidRPr="00634E4D">
        <w:rPr>
          <w:rFonts w:ascii="Times New Roman" w:hAnsi="Times New Roman" w:cs="Times New Roman"/>
          <w:i/>
          <w:sz w:val="24"/>
          <w:szCs w:val="24"/>
        </w:rPr>
        <w:t>×100</w:t>
      </w:r>
    </w:p>
    <w:p w:rsidR="009E1DE5" w:rsidRPr="00634E4D" w:rsidRDefault="009E1DE5" w:rsidP="00392C03">
      <w:pPr>
        <w:autoSpaceDE w:val="0"/>
        <w:autoSpaceDN w:val="0"/>
        <w:adjustRightInd w:val="0"/>
        <w:spacing w:after="0" w:line="360" w:lineRule="auto"/>
        <w:jc w:val="both"/>
        <w:rPr>
          <w:rFonts w:ascii="Times New Roman" w:hAnsi="Times New Roman" w:cs="Times New Roman"/>
          <w:i/>
          <w:sz w:val="24"/>
          <w:szCs w:val="24"/>
        </w:rPr>
      </w:pPr>
      <w:r w:rsidRPr="00634E4D">
        <w:rPr>
          <w:rFonts w:ascii="Times New Roman" w:hAnsi="Times New Roman" w:cs="Times New Roman"/>
          <w:i/>
          <w:sz w:val="24"/>
          <w:szCs w:val="24"/>
        </w:rPr>
        <w:t xml:space="preserve">                                   Consumer price </w:t>
      </w:r>
    </w:p>
    <w:p w:rsidR="009E1DE5" w:rsidRPr="00634E4D" w:rsidRDefault="009E1DE5" w:rsidP="00392C03">
      <w:pPr>
        <w:autoSpaceDE w:val="0"/>
        <w:autoSpaceDN w:val="0"/>
        <w:adjustRightInd w:val="0"/>
        <w:spacing w:after="0" w:line="360" w:lineRule="auto"/>
        <w:jc w:val="both"/>
        <w:rPr>
          <w:rFonts w:ascii="Times New Roman" w:hAnsi="Times New Roman" w:cs="Times New Roman"/>
          <w:i/>
          <w:sz w:val="24"/>
          <w:szCs w:val="24"/>
        </w:rPr>
      </w:pPr>
      <w:r w:rsidRPr="00634E4D">
        <w:rPr>
          <w:rFonts w:ascii="Times New Roman" w:hAnsi="Times New Roman" w:cs="Times New Roman"/>
          <w:i/>
          <w:sz w:val="24"/>
          <w:szCs w:val="24"/>
        </w:rPr>
        <w:t>NNN=</w:t>
      </w:r>
      <w:r w:rsidRPr="00634E4D">
        <w:rPr>
          <w:rFonts w:ascii="Times New Roman" w:hAnsi="Times New Roman" w:cs="Times New Roman"/>
          <w:i/>
          <w:sz w:val="24"/>
          <w:szCs w:val="24"/>
          <w:u w:val="single"/>
        </w:rPr>
        <w:t>Gross margin – Marketing cost</w:t>
      </w:r>
      <w:r w:rsidRPr="00634E4D">
        <w:rPr>
          <w:rFonts w:ascii="Times New Roman" w:hAnsi="Times New Roman" w:cs="Times New Roman"/>
          <w:i/>
          <w:sz w:val="24"/>
          <w:szCs w:val="24"/>
        </w:rPr>
        <w:t>×100</w:t>
      </w:r>
    </w:p>
    <w:p w:rsidR="009E1DE5" w:rsidRPr="00634E4D" w:rsidRDefault="009E1DE5" w:rsidP="00392C03">
      <w:pPr>
        <w:autoSpaceDE w:val="0"/>
        <w:autoSpaceDN w:val="0"/>
        <w:adjustRightInd w:val="0"/>
        <w:spacing w:after="0" w:line="360" w:lineRule="auto"/>
        <w:jc w:val="both"/>
        <w:rPr>
          <w:rFonts w:ascii="Times New Roman" w:hAnsi="Times New Roman" w:cs="Times New Roman"/>
          <w:i/>
          <w:sz w:val="24"/>
          <w:szCs w:val="24"/>
        </w:rPr>
      </w:pPr>
      <w:r w:rsidRPr="00634E4D">
        <w:rPr>
          <w:rFonts w:ascii="Times New Roman" w:hAnsi="Times New Roman" w:cs="Times New Roman"/>
          <w:i/>
          <w:sz w:val="24"/>
          <w:szCs w:val="24"/>
        </w:rPr>
        <w:t xml:space="preserve">                            Consumer price  </w:t>
      </w:r>
    </w:p>
    <w:p w:rsidR="009E1DE5" w:rsidRPr="00634E4D" w:rsidRDefault="009E1DE5" w:rsidP="00392C03">
      <w:pPr>
        <w:autoSpaceDE w:val="0"/>
        <w:autoSpaceDN w:val="0"/>
        <w:adjustRightInd w:val="0"/>
        <w:spacing w:after="0" w:line="360" w:lineRule="auto"/>
        <w:jc w:val="both"/>
        <w:rPr>
          <w:rFonts w:ascii="Times New Roman" w:eastAsia="Arial Unicode MS"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TGMM = Total Gross Marketing Margin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GMMP = Gross Marketing Margin of the Producer</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NMM = Net Marketing Margin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above equation tells us that a higher marketing margin diminishes the producer’s share and vice versa. It also provides an indication of welfare distribution among production and marketing agents.</w:t>
      </w: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p>
    <w:p w:rsidR="009E1DE5" w:rsidRPr="00634E4D" w:rsidRDefault="00303768" w:rsidP="00303768">
      <w:pPr>
        <w:pStyle w:val="Heading4"/>
      </w:pPr>
      <w:bookmarkStart w:id="55" w:name="_Toc400916655"/>
      <w:bookmarkStart w:id="56" w:name="_Toc403665635"/>
      <w:bookmarkStart w:id="57" w:name="_Toc422239742"/>
      <w:r w:rsidRPr="00634E4D">
        <w:t xml:space="preserve">2.6.2.2. </w:t>
      </w:r>
      <w:r w:rsidR="009E1DE5" w:rsidRPr="00634E4D">
        <w:t>Measures of market integration</w:t>
      </w:r>
      <w:bookmarkEnd w:id="55"/>
      <w:bookmarkEnd w:id="56"/>
      <w:bookmarkEnd w:id="57"/>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concept of market integration has retained and increased its importance over recent years particularly in developing countries where it has potential application to policy questions regarding government intervention in markets (Alexander and Wyeth, 1994).</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From the economic concept point of view, market integration concerns the free flow of goods and information and thus prices over space, form and time and is closely related to, but distinct from, concepts of efficiency (Barrett, 1996).</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An alternative definition of market integration is that when a price shock takes in one location, it will be perfectly transmitted to the other if and only if the two markets are integrated. Therefore, </w:t>
      </w:r>
      <w:r w:rsidRPr="00634E4D">
        <w:rPr>
          <w:rFonts w:ascii="Times New Roman" w:hAnsi="Times New Roman" w:cs="Times New Roman"/>
          <w:sz w:val="24"/>
          <w:szCs w:val="24"/>
        </w:rPr>
        <w:lastRenderedPageBreak/>
        <w:t xml:space="preserve">prices in the two regions are said to be integrated, if they exhibit one to- one change (Goodwin and Schroeder, 1991). Analogously, efficient inter temporal market integration implies that there exist rationally speculative arbitrageurs who extinguish positive profit opportunities associated with commodity storage across periods.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As a result, the price differentials between markets should be identical to the storage costs or processing costs if there is market integration across time or form (Baulch, 1997). Among the three forms of integration, measuring spatial integration causes most controversy and receives most attention in the literature (Dahlgram and Blank, 1992; Faminow and Benson, 1990; Goodwin and Schroeder, 1991).</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Several methodologies have been proposed to examine spatial price relationships. However, some of the early approaches have been unreliable or inadequate to measure spatial price relationship correctly. Advances in time series econometrics over the last three decades have led to the development of models that address some of the perceived weaknesses. In what follows, we review three different methods: Simple Bivariate Correlation Coefficients, Ravallion method, Co-integration and Error Correction model, each of which has been applied to test for market integration across various goods and industries.</w:t>
      </w: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p>
    <w:p w:rsidR="009E1DE5" w:rsidRPr="00634E4D" w:rsidRDefault="00303768" w:rsidP="00303768">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634E4D">
        <w:rPr>
          <w:rFonts w:ascii="Times New Roman" w:hAnsi="Times New Roman" w:cs="Times New Roman"/>
          <w:b/>
          <w:sz w:val="24"/>
          <w:szCs w:val="24"/>
        </w:rPr>
        <w:t xml:space="preserve">I. </w:t>
      </w:r>
      <w:r w:rsidR="009E1DE5" w:rsidRPr="00634E4D">
        <w:rPr>
          <w:rFonts w:ascii="Times New Roman" w:hAnsi="Times New Roman" w:cs="Times New Roman"/>
          <w:b/>
          <w:sz w:val="24"/>
          <w:szCs w:val="24"/>
        </w:rPr>
        <w:t>Bivariate correlation coefficients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Early research on market integration focused on measuring the co movement of two price series in distinct markets. The correlation coefficient is a relative measure of the linear association between two series. Though there are some limitations in using correlation coefficient to express the relationship between time series variables, it is still one of the most popular, frequently used and easy to calculate tools (Dahlgram and Blank, 1992; Tschirley, 1991).</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estimate of the correlation coefficient of price series between two markets can be estimated as: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position w:val="-84"/>
          <w:sz w:val="24"/>
          <w:szCs w:val="24"/>
        </w:rPr>
        <w:object w:dxaOrig="1680" w:dyaOrig="1540">
          <v:shape id="_x0000_i1029" type="#_x0000_t75" style="width:63.75pt;height:58.5pt" o:ole="">
            <v:imagedata r:id="rId17" o:title=""/>
          </v:shape>
          <o:OLEObject Type="Embed" ProgID="Equation.3" ShapeID="_x0000_i1029" DrawAspect="Content" ObjectID="_1498244928" r:id="rId18"/>
        </w:objec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Where, </w:t>
      </w:r>
      <w:r w:rsidRPr="00634E4D">
        <w:rPr>
          <w:rFonts w:ascii="Times New Roman" w:hAnsi="Times New Roman" w:cs="Times New Roman"/>
          <w:position w:val="-20"/>
          <w:sz w:val="24"/>
          <w:szCs w:val="24"/>
        </w:rPr>
        <w:object w:dxaOrig="560" w:dyaOrig="660">
          <v:shape id="_x0000_i1030" type="#_x0000_t75" style="width:27.75pt;height:33pt" o:ole="">
            <v:imagedata r:id="rId19" o:title=""/>
          </v:shape>
          <o:OLEObject Type="Embed" ProgID="Equation.3" ShapeID="_x0000_i1030" DrawAspect="Content" ObjectID="_1498244929" r:id="rId20"/>
        </w:object>
      </w:r>
      <w:r w:rsidRPr="00634E4D">
        <w:rPr>
          <w:rFonts w:ascii="Times New Roman" w:hAnsi="Times New Roman" w:cs="Times New Roman"/>
          <w:sz w:val="24"/>
          <w:szCs w:val="24"/>
        </w:rPr>
        <w:t>is the covariance between X</w:t>
      </w:r>
      <w:r w:rsidRPr="00634E4D">
        <w:rPr>
          <w:rFonts w:ascii="Times New Roman" w:hAnsi="Times New Roman" w:cs="Times New Roman"/>
          <w:sz w:val="24"/>
          <w:szCs w:val="24"/>
          <w:vertAlign w:val="subscript"/>
        </w:rPr>
        <w:t>t</w:t>
      </w:r>
      <w:r w:rsidRPr="00634E4D">
        <w:rPr>
          <w:rFonts w:ascii="Times New Roman" w:hAnsi="Times New Roman" w:cs="Times New Roman"/>
          <w:sz w:val="24"/>
          <w:szCs w:val="24"/>
        </w:rPr>
        <w:t xml:space="preserve"> and Y</w:t>
      </w:r>
      <w:r w:rsidRPr="00634E4D">
        <w:rPr>
          <w:rFonts w:ascii="Times New Roman" w:hAnsi="Times New Roman" w:cs="Times New Roman"/>
          <w:sz w:val="24"/>
          <w:szCs w:val="24"/>
          <w:vertAlign w:val="subscript"/>
        </w:rPr>
        <w:t>t</w:t>
      </w:r>
      <w:r w:rsidRPr="00634E4D">
        <w:rPr>
          <w:rFonts w:ascii="Times New Roman" w:hAnsi="Times New Roman" w:cs="Times New Roman"/>
          <w:sz w:val="24"/>
          <w:szCs w:val="24"/>
        </w:rPr>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r w:rsidRPr="00634E4D">
        <w:rPr>
          <w:rFonts w:ascii="Times New Roman" w:hAnsi="Times New Roman" w:cs="Times New Roman"/>
          <w:noProof/>
          <w:sz w:val="24"/>
          <w:szCs w:val="24"/>
          <w:lang w:val="en-ZA" w:eastAsia="en-ZA"/>
        </w:rPr>
        <w:drawing>
          <wp:inline distT="0" distB="0" distL="0" distR="0">
            <wp:extent cx="1178432" cy="701448"/>
            <wp:effectExtent l="19050" t="0" r="266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1179246" cy="701932"/>
                    </a:xfrm>
                    <a:prstGeom prst="rect">
                      <a:avLst/>
                    </a:prstGeom>
                    <a:noFill/>
                    <a:ln w="9525">
                      <a:noFill/>
                      <a:miter lim="800000"/>
                      <a:headEnd/>
                      <a:tailEnd/>
                    </a:ln>
                  </pic:spPr>
                </pic:pic>
              </a:graphicData>
            </a:graphic>
          </wp:inline>
        </w:drawing>
      </w:r>
      <w:r w:rsidRPr="00634E4D">
        <w:rPr>
          <w:rFonts w:ascii="Times New Roman" w:hAnsi="Times New Roman" w:cs="Times New Roman"/>
          <w:sz w:val="24"/>
          <w:szCs w:val="24"/>
        </w:rPr>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r w:rsidRPr="00634E4D">
        <w:rPr>
          <w:rFonts w:ascii="Times New Roman" w:hAnsi="Times New Roman" w:cs="Times New Roman"/>
          <w:noProof/>
          <w:sz w:val="24"/>
          <w:szCs w:val="24"/>
          <w:lang w:val="en-ZA" w:eastAsia="en-ZA"/>
        </w:rPr>
        <w:drawing>
          <wp:inline distT="0" distB="0" distL="0" distR="0">
            <wp:extent cx="1019175" cy="804612"/>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023741" cy="808217"/>
                    </a:xfrm>
                    <a:prstGeom prst="rect">
                      <a:avLst/>
                    </a:prstGeom>
                    <a:noFill/>
                    <a:ln w="9525">
                      <a:noFill/>
                      <a:miter lim="800000"/>
                      <a:headEnd/>
                      <a:tailEnd/>
                    </a:ln>
                  </pic:spPr>
                </pic:pic>
              </a:graphicData>
            </a:graphic>
          </wp:inline>
        </w:drawing>
      </w:r>
      <w:r w:rsidRPr="00634E4D">
        <w:rPr>
          <w:rFonts w:ascii="Times New Roman" w:hAnsi="Times New Roman" w:cs="Times New Roman"/>
          <w:sz w:val="24"/>
          <w:szCs w:val="24"/>
        </w:rPr>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position w:val="-10"/>
          <w:sz w:val="24"/>
          <w:szCs w:val="24"/>
        </w:rPr>
        <w:object w:dxaOrig="180" w:dyaOrig="340">
          <v:shape id="_x0000_i1031" type="#_x0000_t75" style="width:9pt;height:17.25pt" o:ole="">
            <v:imagedata r:id="rId23" o:title=""/>
          </v:shape>
          <o:OLEObject Type="Embed" ProgID="Equation.3" ShapeID="_x0000_i1031" DrawAspect="Content" ObjectID="_1498244930" r:id="rId24"/>
        </w:objec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X</w:t>
      </w:r>
      <w:r w:rsidRPr="00634E4D">
        <w:rPr>
          <w:rFonts w:ascii="Times New Roman" w:hAnsi="Times New Roman" w:cs="Times New Roman"/>
          <w:sz w:val="24"/>
          <w:szCs w:val="24"/>
          <w:vertAlign w:val="subscript"/>
        </w:rPr>
        <w:t xml:space="preserve">t </w:t>
      </w:r>
      <w:r w:rsidRPr="00634E4D">
        <w:rPr>
          <w:rFonts w:ascii="Times New Roman" w:hAnsi="Times New Roman" w:cs="Times New Roman"/>
          <w:sz w:val="24"/>
          <w:szCs w:val="24"/>
        </w:rPr>
        <w:t>is the secondary market price series at time ‘t’ and Y</w:t>
      </w:r>
      <w:r w:rsidRPr="00634E4D">
        <w:rPr>
          <w:rFonts w:ascii="Times New Roman" w:hAnsi="Times New Roman" w:cs="Times New Roman"/>
          <w:sz w:val="24"/>
          <w:szCs w:val="24"/>
          <w:vertAlign w:val="subscript"/>
        </w:rPr>
        <w:t>t</w:t>
      </w:r>
      <w:r w:rsidRPr="00634E4D">
        <w:rPr>
          <w:rFonts w:ascii="Times New Roman" w:hAnsi="Times New Roman" w:cs="Times New Roman"/>
          <w:sz w:val="24"/>
          <w:szCs w:val="24"/>
        </w:rPr>
        <w:t>, the terminal market price series at time ‘t’ and X and Y are the means of the series X and Y; respectively.</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coefficient can indicate the strength of the relationship between two series. A low correlation coefficient is an indicator of a weak or non-integration of the two markets. A correlation coefficient of above 60 per cent is an indicator of strong connection, between 30 and 60 per cent, a weak connection, and below 20 per cent no connection between the variables (Goetz and </w:t>
      </w:r>
      <w:r w:rsidR="00681F80">
        <w:rPr>
          <w:rFonts w:ascii="Times New Roman" w:hAnsi="Times New Roman" w:cs="Times New Roman"/>
          <w:sz w:val="24"/>
          <w:szCs w:val="24"/>
        </w:rPr>
        <w:t>Weber, 1987; cited in Admassu, 1998)</w:t>
      </w:r>
      <w:r w:rsidRPr="00634E4D">
        <w:rPr>
          <w:rFonts w:ascii="Times New Roman" w:hAnsi="Times New Roman" w:cs="Times New Roman"/>
          <w:sz w:val="24"/>
          <w:szCs w:val="24"/>
        </w:rPr>
        <w: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correlation coefficient is commonly used owing to its simplicity. Useful information about market integration can be obtained from the coefficient if carefully carried out and interpreted with a good knowledge of the workings of the market (Alexander and Wyeth, 1994).</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Despite wide application of the bivariate correlation as an index of market integration, the approach has important weaknesses, as a tool for market integration testing. The most frequently referred drawback is the existence of common trends within price series over time. The approach produces high correlation results for markets with even no physical contact, road, or any other means of transport connection. The high correlation could be the result of the common price </w:t>
      </w:r>
      <w:r w:rsidRPr="00634E4D">
        <w:rPr>
          <w:rFonts w:ascii="Times New Roman" w:hAnsi="Times New Roman" w:cs="Times New Roman"/>
          <w:sz w:val="24"/>
          <w:szCs w:val="24"/>
        </w:rPr>
        <w:lastRenderedPageBreak/>
        <w:t>trends such as inflation, common seasonal variation due to similar climatic conditions, legal factors simultaneously affecting prices, or other shocks among the markets (Heytens, 1986).</w:t>
      </w:r>
    </w:p>
    <w:p w:rsidR="009E1DE5" w:rsidRPr="00634E4D" w:rsidRDefault="009E1DE5" w:rsidP="00392C03">
      <w:pPr>
        <w:autoSpaceDE w:val="0"/>
        <w:autoSpaceDN w:val="0"/>
        <w:adjustRightInd w:val="0"/>
        <w:spacing w:after="0" w:line="360" w:lineRule="auto"/>
        <w:jc w:val="both"/>
        <w:rPr>
          <w:rFonts w:ascii="Times New Roman" w:hAnsi="Times New Roman" w:cs="Times New Roman"/>
          <w:b/>
          <w:sz w:val="24"/>
          <w:szCs w:val="24"/>
        </w:rPr>
      </w:pPr>
    </w:p>
    <w:p w:rsidR="009E1DE5" w:rsidRPr="00634E4D" w:rsidRDefault="00303768" w:rsidP="00303768">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634E4D">
        <w:rPr>
          <w:rFonts w:ascii="Times New Roman" w:hAnsi="Times New Roman" w:cs="Times New Roman"/>
          <w:b/>
          <w:sz w:val="24"/>
          <w:szCs w:val="24"/>
        </w:rPr>
        <w:t xml:space="preserve">II. </w:t>
      </w:r>
      <w:r w:rsidR="009E1DE5" w:rsidRPr="00634E4D">
        <w:rPr>
          <w:rFonts w:ascii="Times New Roman" w:hAnsi="Times New Roman" w:cs="Times New Roman"/>
          <w:b/>
          <w:sz w:val="24"/>
          <w:szCs w:val="24"/>
        </w:rPr>
        <w:t>Ravallion method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order to avoid the inferential dangers of received models using static price correlations, Ravallion (1986) developed a new approach to market integration testing. Ravallion’s model enables an investigator to distinguish between short-run (instantaneous) market integration and the long run (i.e. equilibrium) integration, i.e., the end of short-run, disequilibrium dynamic adjustment processes.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model assumes that there are local markets from which price shocks originate and local markets linked to the central one by traders. Assuming that local market prices (P</w:t>
      </w:r>
      <w:r w:rsidRPr="00634E4D">
        <w:rPr>
          <w:rFonts w:ascii="Times New Roman" w:hAnsi="Times New Roman" w:cs="Times New Roman"/>
          <w:sz w:val="24"/>
          <w:szCs w:val="24"/>
          <w:vertAlign w:val="subscript"/>
        </w:rPr>
        <w:t>i</w:t>
      </w:r>
      <w:r w:rsidR="00303768" w:rsidRPr="00634E4D">
        <w:rPr>
          <w:rFonts w:ascii="Times New Roman" w:hAnsi="Times New Roman" w:cs="Times New Roman"/>
          <w:sz w:val="24"/>
          <w:szCs w:val="24"/>
        </w:rPr>
        <w:t>,...</w:t>
      </w:r>
      <w:r w:rsidRPr="00634E4D">
        <w:rPr>
          <w:rFonts w:ascii="Times New Roman" w:hAnsi="Times New Roman" w:cs="Times New Roman"/>
          <w:sz w:val="24"/>
          <w:szCs w:val="24"/>
        </w:rPr>
        <w:t>, P</w:t>
      </w:r>
      <w:r w:rsidRPr="00634E4D">
        <w:rPr>
          <w:rFonts w:ascii="Times New Roman" w:hAnsi="Times New Roman" w:cs="Times New Roman"/>
          <w:sz w:val="24"/>
          <w:szCs w:val="24"/>
          <w:vertAlign w:val="subscript"/>
        </w:rPr>
        <w:t>N</w:t>
      </w:r>
      <w:r w:rsidRPr="00634E4D">
        <w:rPr>
          <w:rFonts w:ascii="Times New Roman" w:hAnsi="Times New Roman" w:cs="Times New Roman"/>
          <w:sz w:val="24"/>
          <w:szCs w:val="24"/>
        </w:rPr>
        <w:t>) are dominated by one central market price (P</w:t>
      </w:r>
      <w:r w:rsidRPr="00634E4D">
        <w:rPr>
          <w:rFonts w:ascii="Times New Roman" w:hAnsi="Times New Roman" w:cs="Times New Roman"/>
          <w:sz w:val="24"/>
          <w:szCs w:val="24"/>
          <w:vertAlign w:val="subscript"/>
        </w:rPr>
        <w:t>1</w:t>
      </w:r>
      <w:r w:rsidRPr="00634E4D">
        <w:rPr>
          <w:rFonts w:ascii="Times New Roman" w:hAnsi="Times New Roman" w:cs="Times New Roman"/>
          <w:sz w:val="24"/>
          <w:szCs w:val="24"/>
        </w:rPr>
        <w:t>), Ravallion (1986) constructed the dynamic model as: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position w:val="-30"/>
          <w:sz w:val="24"/>
          <w:szCs w:val="24"/>
        </w:rPr>
        <w:object w:dxaOrig="4880" w:dyaOrig="700">
          <v:shape id="_x0000_i1032" type="#_x0000_t75" style="width:243.75pt;height:35.25pt" o:ole="">
            <v:imagedata r:id="rId25" o:title=""/>
          </v:shape>
          <o:OLEObject Type="Embed" ProgID="Equation.3" ShapeID="_x0000_i1032" DrawAspect="Content" ObjectID="_1498244931" r:id="rId26"/>
        </w:object>
      </w:r>
      <w:r w:rsidR="00D5392D">
        <w:rPr>
          <w:rFonts w:ascii="Times New Roman" w:hAnsi="Times New Roman" w:cs="Times New Roman"/>
          <w:noProof/>
          <w:sz w:val="24"/>
          <w:szCs w:val="24"/>
        </w:rPr>
        <w:object w:dxaOrig="1440" w:dyaOrig="1440">
          <v:shape id="_x0000_s1026" type="#_x0000_t75" style="position:absolute;left:0;text-align:left;margin-left:0;margin-top:-.3pt;width:9pt;height:17.25pt;z-index:251661312;mso-position-horizontal:left;mso-position-horizontal-relative:text;mso-position-vertical-relative:text">
            <v:imagedata r:id="rId23" o:title=""/>
            <w10:wrap type="square" side="right"/>
          </v:shape>
          <o:OLEObject Type="Embed" ProgID="Equation.3" ShapeID="_x0000_s1026" DrawAspect="Content" ObjectID="_1498244944" r:id="rId27"/>
        </w:object>
      </w:r>
      <w:r w:rsidRPr="00634E4D">
        <w:rPr>
          <w:rFonts w:ascii="Times New Roman" w:hAnsi="Times New Roman" w:cs="Times New Roman"/>
          <w:sz w:val="24"/>
          <w:szCs w:val="24"/>
        </w:rPr>
        <w:br w:type="textWrapping" w:clear="all"/>
        <w:t xml:space="preserve">    </w:t>
      </w:r>
      <w:r w:rsidRPr="00634E4D">
        <w:rPr>
          <w:rFonts w:ascii="Times New Roman" w:hAnsi="Times New Roman" w:cs="Times New Roman"/>
          <w:position w:val="-30"/>
          <w:sz w:val="24"/>
          <w:szCs w:val="24"/>
        </w:rPr>
        <w:object w:dxaOrig="4239" w:dyaOrig="700">
          <v:shape id="_x0000_i1033" type="#_x0000_t75" style="width:212.25pt;height:35.25pt" o:ole="">
            <v:imagedata r:id="rId28" o:title=""/>
          </v:shape>
          <o:OLEObject Type="Embed" ProgID="Equation.3" ShapeID="_x0000_i1033" DrawAspect="Content" ObjectID="_1498244932" r:id="rId29"/>
        </w:objec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j (the number of lags) = 1, 2, ---, 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K (the number of markets) = 2, 3, ----, 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X= other factors,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w:t>
      </w:r>
      <w:r w:rsidRPr="00634E4D">
        <w:rPr>
          <w:rFonts w:ascii="Times New Roman" w:hAnsi="Times New Roman" w:cs="Times New Roman"/>
          <w:sz w:val="24"/>
          <w:szCs w:val="24"/>
          <w:vertAlign w:val="subscript"/>
        </w:rPr>
        <w:t>ij</w:t>
      </w:r>
      <w:r w:rsidRPr="00634E4D">
        <w:rPr>
          <w:rFonts w:ascii="Times New Roman" w:hAnsi="Times New Roman" w:cs="Times New Roman"/>
          <w:sz w:val="24"/>
          <w:szCs w:val="24"/>
        </w:rPr>
        <w:t xml:space="preserve"> and b</w:t>
      </w:r>
      <w:r w:rsidRPr="00634E4D">
        <w:rPr>
          <w:rFonts w:ascii="Times New Roman" w:hAnsi="Times New Roman" w:cs="Times New Roman"/>
          <w:sz w:val="24"/>
          <w:szCs w:val="24"/>
          <w:vertAlign w:val="subscript"/>
        </w:rPr>
        <w:t>ij</w:t>
      </w:r>
      <w:r w:rsidRPr="00634E4D">
        <w:rPr>
          <w:rFonts w:ascii="Times New Roman" w:hAnsi="Times New Roman" w:cs="Times New Roman"/>
          <w:sz w:val="24"/>
          <w:szCs w:val="24"/>
        </w:rPr>
        <w:t xml:space="preserve"> are parameters to be estimated, and elt and eit are error terms.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Assume there are a total of N markets including the central market. The idea behind Ravallion model is to regress the current local market price on its own lagged prices and present and past prices from the central market as well as on common trend variables like inflation and seasonality. The central market price is taken as an exogenous variable in predicting the local markets’ prices.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The relevant hypotheses of relationships tested are: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 Market segmentation: central market prices do not influence prices in the i</w:t>
      </w:r>
      <w:r w:rsidRPr="00634E4D">
        <w:rPr>
          <w:rFonts w:ascii="Times New Roman" w:hAnsi="Times New Roman" w:cs="Times New Roman"/>
          <w:sz w:val="24"/>
          <w:szCs w:val="24"/>
          <w:vertAlign w:val="superscript"/>
        </w:rPr>
        <w:t>th</w:t>
      </w:r>
      <w:r w:rsidRPr="00634E4D">
        <w:rPr>
          <w:rFonts w:ascii="Times New Roman" w:hAnsi="Times New Roman" w:cs="Times New Roman"/>
          <w:sz w:val="24"/>
          <w:szCs w:val="24"/>
        </w:rPr>
        <w:t xml:space="preserve"> local market.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happens if b</w:t>
      </w:r>
      <w:r w:rsidRPr="00634E4D">
        <w:rPr>
          <w:rFonts w:ascii="Times New Roman" w:hAnsi="Times New Roman" w:cs="Times New Roman"/>
          <w:sz w:val="24"/>
          <w:szCs w:val="24"/>
          <w:vertAlign w:val="subscript"/>
        </w:rPr>
        <w:t>ij</w:t>
      </w:r>
      <w:r w:rsidRPr="00634E4D">
        <w:rPr>
          <w:rFonts w:ascii="Times New Roman" w:hAnsi="Times New Roman" w:cs="Times New Roman"/>
          <w:sz w:val="24"/>
          <w:szCs w:val="24"/>
        </w:rPr>
        <w:t xml:space="preserve"> =0, for j= 0, 1, ---, 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 Short-run market integration: A price increase in central market will be immediately passed on to the local market price if b</w:t>
      </w:r>
      <w:r w:rsidRPr="00634E4D">
        <w:rPr>
          <w:rFonts w:ascii="Times New Roman" w:hAnsi="Times New Roman" w:cs="Times New Roman"/>
          <w:sz w:val="24"/>
          <w:szCs w:val="24"/>
          <w:vertAlign w:val="subscript"/>
        </w:rPr>
        <w:t>io</w:t>
      </w:r>
      <w:r w:rsidRPr="00634E4D">
        <w:rPr>
          <w:rFonts w:ascii="Times New Roman" w:hAnsi="Times New Roman" w:cs="Times New Roman"/>
          <w:sz w:val="24"/>
          <w:szCs w:val="24"/>
        </w:rPr>
        <w:t xml:space="preserve"> = 1. There will also be lagged effects on future prices unless, in addition to equation (b), a</w:t>
      </w:r>
      <w:r w:rsidRPr="00634E4D">
        <w:rPr>
          <w:rFonts w:ascii="Times New Roman" w:hAnsi="Times New Roman" w:cs="Times New Roman"/>
          <w:sz w:val="24"/>
          <w:szCs w:val="24"/>
          <w:vertAlign w:val="subscript"/>
        </w:rPr>
        <w:t>ij</w:t>
      </w:r>
      <w:r w:rsidRPr="00634E4D">
        <w:rPr>
          <w:rFonts w:ascii="Times New Roman" w:hAnsi="Times New Roman" w:cs="Times New Roman"/>
          <w:sz w:val="24"/>
          <w:szCs w:val="24"/>
        </w:rPr>
        <w:t>=b</w:t>
      </w:r>
      <w:r w:rsidRPr="00634E4D">
        <w:rPr>
          <w:rFonts w:ascii="Times New Roman" w:hAnsi="Times New Roman" w:cs="Times New Roman"/>
          <w:sz w:val="24"/>
          <w:szCs w:val="24"/>
          <w:vertAlign w:val="subscript"/>
        </w:rPr>
        <w:t>ij</w:t>
      </w:r>
      <w:r w:rsidRPr="00634E4D">
        <w:rPr>
          <w:rFonts w:ascii="Times New Roman" w:hAnsi="Times New Roman" w:cs="Times New Roman"/>
          <w:sz w:val="24"/>
          <w:szCs w:val="24"/>
        </w:rPr>
        <w:t>=0 for j= 1, 2, ---, n, and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 Long-run market integration: Long run equilibrium is one in which market prices are constant over time, undisturbed by any local stochastic effects i.e.</w:t>
      </w:r>
    </w:p>
    <w:p w:rsidR="009E1DE5" w:rsidRPr="00634E4D" w:rsidRDefault="009E1DE5" w:rsidP="00392C03">
      <w:pPr>
        <w:autoSpaceDE w:val="0"/>
        <w:autoSpaceDN w:val="0"/>
        <w:adjustRightInd w:val="0"/>
        <w:spacing w:after="0" w:line="360" w:lineRule="auto"/>
        <w:jc w:val="both"/>
        <w:rPr>
          <w:rFonts w:ascii="Times New Roman" w:hAnsi="Times New Roman" w:cs="Times New Roman"/>
          <w:noProof/>
          <w:sz w:val="24"/>
          <w:szCs w:val="24"/>
        </w:rPr>
      </w:pPr>
      <w:r w:rsidRPr="00634E4D">
        <w:rPr>
          <w:rFonts w:ascii="Times New Roman" w:hAnsi="Times New Roman" w:cs="Times New Roman"/>
          <w:sz w:val="24"/>
          <w:szCs w:val="24"/>
        </w:rPr>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noProof/>
          <w:sz w:val="24"/>
          <w:szCs w:val="24"/>
        </w:rPr>
      </w:pPr>
      <w:r w:rsidRPr="00634E4D">
        <w:rPr>
          <w:rFonts w:ascii="Times New Roman" w:hAnsi="Times New Roman" w:cs="Times New Roman"/>
          <w:noProof/>
          <w:sz w:val="24"/>
          <w:szCs w:val="24"/>
        </w:rPr>
        <w:t xml:space="preserve">                                     </w:t>
      </w:r>
      <w:r w:rsidRPr="00634E4D">
        <w:rPr>
          <w:rFonts w:ascii="Times New Roman" w:hAnsi="Times New Roman" w:cs="Times New Roman"/>
          <w:noProof/>
          <w:position w:val="-30"/>
          <w:sz w:val="24"/>
          <w:szCs w:val="24"/>
        </w:rPr>
        <w:object w:dxaOrig="1680" w:dyaOrig="700">
          <v:shape id="_x0000_i1034" type="#_x0000_t75" style="width:84pt;height:35.25pt" o:ole="">
            <v:imagedata r:id="rId30" o:title=""/>
          </v:shape>
          <o:OLEObject Type="Embed" ProgID="Equation.3" ShapeID="_x0000_i1034" DrawAspect="Content" ObjectID="_1498244933" r:id="rId31"/>
        </w:objec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303768" w:rsidP="00392C03">
      <w:pPr>
        <w:autoSpaceDE w:val="0"/>
        <w:autoSpaceDN w:val="0"/>
        <w:adjustRightInd w:val="0"/>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III. Co-integration and Error-</w:t>
      </w:r>
      <w:r w:rsidR="009E1DE5" w:rsidRPr="00634E4D">
        <w:rPr>
          <w:rFonts w:ascii="Times New Roman" w:hAnsi="Times New Roman" w:cs="Times New Roman"/>
          <w:b/>
          <w:sz w:val="24"/>
          <w:szCs w:val="24"/>
        </w:rPr>
        <w:t>correction model</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Due to non-stationary nature of many economic time series, the concept of co-integration has become widely used in econometric analysis. The concept of co-integration is related to the definition of a long-run equilibrium. The fact that two series are co-integrated implies that the integrated series move together in the long run (Golleti and Tsigas, 1991).</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Testing co-integration of two price series is sometimes believed to be equivalent to detecting long-run market integration. The co-integration-testing framework has been well developed by Engle and Granger; Engle and Johansen. To use the co-integration procedure, several steps needed to be carried out on the price series under examination. Before proceeding to the different steps, consider the following basic relationship between two markets.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position w:val="-14"/>
          <w:sz w:val="24"/>
          <w:szCs w:val="24"/>
        </w:rPr>
        <w:object w:dxaOrig="1820" w:dyaOrig="380">
          <v:shape id="_x0000_i1035" type="#_x0000_t75" style="width:90.75pt;height:18.75pt" o:ole="">
            <v:imagedata r:id="rId32" o:title=""/>
          </v:shape>
          <o:OLEObject Type="Embed" ProgID="Equation.3" ShapeID="_x0000_i1035" DrawAspect="Content" ObjectID="_1498244934" r:id="rId33"/>
        </w:object>
      </w:r>
      <w:r w:rsidRPr="00634E4D">
        <w:rPr>
          <w:rFonts w:ascii="Times New Roman" w:hAnsi="Times New Roman" w:cs="Times New Roman"/>
          <w:position w:val="-14"/>
          <w:sz w:val="24"/>
          <w:szCs w:val="24"/>
        </w:rPr>
        <w:t xml:space="preserve">                                                                                                         (1)</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and P</w:t>
      </w:r>
      <w:r w:rsidRPr="00634E4D">
        <w:rPr>
          <w:rFonts w:ascii="Times New Roman" w:hAnsi="Times New Roman" w:cs="Times New Roman"/>
          <w:sz w:val="24"/>
          <w:szCs w:val="24"/>
          <w:vertAlign w:val="subscript"/>
        </w:rPr>
        <w:t>jt</w:t>
      </w:r>
      <w:r w:rsidRPr="00634E4D">
        <w:rPr>
          <w:rFonts w:ascii="Times New Roman" w:hAnsi="Times New Roman" w:cs="Times New Roman"/>
          <w:sz w:val="24"/>
          <w:szCs w:val="24"/>
        </w:rPr>
        <w:t>, are price series in two markets i and j at time’t’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 represents domestic transportation, processing, storage costs, etc.</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b= the coefficient,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 and b are parameters to be estimated, and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w:t>
      </w:r>
      <w:r w:rsidRPr="00634E4D">
        <w:rPr>
          <w:rFonts w:ascii="Times New Roman" w:hAnsi="Times New Roman" w:cs="Times New Roman"/>
          <w:sz w:val="24"/>
          <w:szCs w:val="24"/>
          <w:vertAlign w:val="subscript"/>
        </w:rPr>
        <w:t>t</w:t>
      </w:r>
      <w:r w:rsidRPr="00634E4D">
        <w:rPr>
          <w:rFonts w:ascii="Times New Roman" w:hAnsi="Times New Roman" w:cs="Times New Roman"/>
          <w:sz w:val="24"/>
          <w:szCs w:val="24"/>
        </w:rPr>
        <w:t>= residual term assumed to be distributed identically and independently at time 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first step is to pre-test the integrating orders of the series, i.e., each price series is tested for the order of econometric integration, that is, for the number of times the series need to be differenced before transforming it into a stationary series. A series is said to be integrated of order ‘d’, I (d), if it has to be differenced ‘d’ times to produce stationary series.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most commonly employed test for stationary and order of integration is the Augmented Dickey Fuller (ADF) test.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position w:val="-28"/>
          <w:sz w:val="24"/>
          <w:szCs w:val="24"/>
        </w:rPr>
        <w:object w:dxaOrig="3720" w:dyaOrig="680">
          <v:shape id="_x0000_i1036" type="#_x0000_t75" style="width:186pt;height:33.75pt" o:ole="">
            <v:imagedata r:id="rId34" o:title=""/>
          </v:shape>
          <o:OLEObject Type="Embed" ProgID="Equation.3" ShapeID="_x0000_i1036" DrawAspect="Content" ObjectID="_1498244935" r:id="rId35"/>
        </w:object>
      </w:r>
      <w:r w:rsidRPr="00634E4D">
        <w:rPr>
          <w:rFonts w:ascii="Times New Roman" w:hAnsi="Times New Roman" w:cs="Times New Roman"/>
          <w:sz w:val="24"/>
          <w:szCs w:val="24"/>
        </w:rPr>
        <w:t xml:space="preserve">                                                                         (2)</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test t- statistics on the estimated coefficient of P</w:t>
      </w:r>
      <w:r w:rsidRPr="00634E4D">
        <w:rPr>
          <w:rFonts w:ascii="Times New Roman" w:hAnsi="Times New Roman" w:cs="Times New Roman"/>
          <w:sz w:val="24"/>
          <w:szCs w:val="24"/>
          <w:vertAlign w:val="subscript"/>
        </w:rPr>
        <w:t xml:space="preserve">it-1 </w:t>
      </w:r>
      <w:r w:rsidRPr="00634E4D">
        <w:rPr>
          <w:rFonts w:ascii="Times New Roman" w:hAnsi="Times New Roman" w:cs="Times New Roman"/>
          <w:sz w:val="24"/>
          <w:szCs w:val="24"/>
        </w:rPr>
        <w:t>is used to test the null and alternative hypotheses. The null hypothesis is that the series 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is integrated of order 1 and the alternative hypothesis is that the series is of order 0. In short, H</w:t>
      </w:r>
      <w:r w:rsidRPr="00634E4D">
        <w:rPr>
          <w:rFonts w:ascii="Times New Roman" w:hAnsi="Times New Roman" w:cs="Times New Roman"/>
          <w:sz w:val="24"/>
          <w:szCs w:val="24"/>
          <w:vertAlign w:val="subscript"/>
        </w:rPr>
        <w:t>0</w:t>
      </w:r>
      <w:r w:rsidRPr="00634E4D">
        <w:rPr>
          <w:rFonts w:ascii="Times New Roman" w:hAnsi="Times New Roman" w:cs="Times New Roman"/>
          <w:sz w:val="24"/>
          <w:szCs w:val="24"/>
        </w:rPr>
        <w:t>: 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is I (1) Versus H</w:t>
      </w:r>
      <w:r w:rsidRPr="00634E4D">
        <w:rPr>
          <w:rFonts w:ascii="Times New Roman" w:hAnsi="Times New Roman" w:cs="Times New Roman"/>
          <w:sz w:val="24"/>
          <w:szCs w:val="24"/>
          <w:vertAlign w:val="subscript"/>
        </w:rPr>
        <w:t>1</w:t>
      </w:r>
      <w:r w:rsidRPr="00634E4D">
        <w:rPr>
          <w:rFonts w:ascii="Times New Roman" w:hAnsi="Times New Roman" w:cs="Times New Roman"/>
          <w:sz w:val="24"/>
          <w:szCs w:val="24"/>
        </w:rPr>
        <w:t>: 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is I (0). If the t-statistics for the coefficient b</w:t>
      </w:r>
      <w:r w:rsidRPr="00634E4D">
        <w:rPr>
          <w:rFonts w:ascii="Times New Roman" w:hAnsi="Times New Roman" w:cs="Times New Roman"/>
          <w:sz w:val="24"/>
          <w:szCs w:val="24"/>
          <w:vertAlign w:val="subscript"/>
        </w:rPr>
        <w:t>0</w:t>
      </w:r>
      <w:r w:rsidRPr="00634E4D">
        <w:rPr>
          <w:rFonts w:ascii="Times New Roman" w:hAnsi="Times New Roman" w:cs="Times New Roman"/>
          <w:sz w:val="24"/>
          <w:szCs w:val="24"/>
        </w:rPr>
        <w:t xml:space="preserve"> is greater in absolute value than a critical value given by the ADF critical value, then the null hypothesis is rejected, and the alternative hypothesis of stationary is accepted. If the null hypothesis is not rejected, then one must test whether the series is of order of integration higher than just 1, possibly of order 2. In this case the same regression equation is applied to the second difference, i.e. the test will be repeated by using (RP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in place of 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i.e. by applying the regression: </w:t>
      </w:r>
    </w:p>
    <w:p w:rsidR="009E1DE5" w:rsidRPr="00634E4D" w:rsidRDefault="009E1DE5" w:rsidP="00392C03">
      <w:pPr>
        <w:autoSpaceDE w:val="0"/>
        <w:autoSpaceDN w:val="0"/>
        <w:adjustRightInd w:val="0"/>
        <w:spacing w:after="0" w:line="360" w:lineRule="auto"/>
        <w:jc w:val="both"/>
        <w:rPr>
          <w:rFonts w:ascii="Times New Roman" w:hAnsi="Times New Roman" w:cs="Times New Roman"/>
          <w:noProof/>
          <w:sz w:val="24"/>
          <w:szCs w:val="24"/>
        </w:rPr>
      </w:pPr>
      <w:r w:rsidRPr="00634E4D">
        <w:rPr>
          <w:rFonts w:ascii="Times New Roman" w:hAnsi="Times New Roman" w:cs="Times New Roman"/>
          <w:noProof/>
          <w:position w:val="-28"/>
          <w:sz w:val="24"/>
          <w:szCs w:val="24"/>
        </w:rPr>
        <w:object w:dxaOrig="3780" w:dyaOrig="680">
          <v:shape id="_x0000_i1037" type="#_x0000_t75" style="width:189.75pt;height:33.75pt" o:ole="">
            <v:imagedata r:id="rId36" o:title=""/>
          </v:shape>
          <o:OLEObject Type="Embed" ProgID="Equation.3" ShapeID="_x0000_i1037" DrawAspect="Content" ObjectID="_1498244936" r:id="rId37"/>
        </w:object>
      </w:r>
      <w:r w:rsidRPr="00634E4D">
        <w:rPr>
          <w:rFonts w:ascii="Times New Roman" w:hAnsi="Times New Roman" w:cs="Times New Roman"/>
          <w:noProof/>
          <w:sz w:val="24"/>
          <w:szCs w:val="24"/>
        </w:rPr>
        <w:t xml:space="preserve">                                                                        (3)</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Where: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m:oMath>
        <m:r>
          <w:rPr>
            <w:rFonts w:ascii="Times New Roman" w:hAnsi="Times New Roman" w:cs="Times New Roman"/>
            <w:sz w:val="24"/>
            <w:szCs w:val="24"/>
          </w:rPr>
          <m:t>∆</m:t>
        </m:r>
      </m:oMath>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 xml:space="preserve"> 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denotes second deference.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ADF statistic therefore, tests the following hypotheses. H</w:t>
      </w:r>
      <w:r w:rsidRPr="00634E4D">
        <w:rPr>
          <w:rFonts w:ascii="Times New Roman" w:hAnsi="Times New Roman" w:cs="Times New Roman"/>
          <w:sz w:val="24"/>
          <w:szCs w:val="24"/>
          <w:vertAlign w:val="subscript"/>
        </w:rPr>
        <w:t>0</w:t>
      </w:r>
      <w:r w:rsidRPr="00634E4D">
        <w:rPr>
          <w:rFonts w:ascii="Times New Roman" w:hAnsi="Times New Roman" w:cs="Times New Roman"/>
          <w:sz w:val="24"/>
          <w:szCs w:val="24"/>
        </w:rPr>
        <w:t xml:space="preserve">: </w:t>
      </w:r>
      <w:r w:rsidRPr="00634E4D">
        <w:rPr>
          <w:rFonts w:ascii="Times New Roman" w:hAnsi="Times New Roman" w:cs="Times New Roman"/>
          <w:sz w:val="24"/>
          <w:szCs w:val="24"/>
        </w:rPr>
        <w:t>P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is I (1) versus H</w:t>
      </w:r>
      <w:r w:rsidRPr="00634E4D">
        <w:rPr>
          <w:rFonts w:ascii="Times New Roman" w:hAnsi="Times New Roman" w:cs="Times New Roman"/>
          <w:sz w:val="24"/>
          <w:szCs w:val="24"/>
          <w:vertAlign w:val="subscript"/>
        </w:rPr>
        <w:t>1</w:t>
      </w:r>
      <w:r w:rsidRPr="00634E4D">
        <w:rPr>
          <w:rFonts w:ascii="Times New Roman" w:hAnsi="Times New Roman" w:cs="Times New Roman"/>
          <w:sz w:val="24"/>
          <w:szCs w:val="24"/>
        </w:rPr>
        <w:t>: 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is I (0) i.e. H</w:t>
      </w:r>
      <w:r w:rsidRPr="00634E4D">
        <w:rPr>
          <w:rFonts w:ascii="Times New Roman" w:hAnsi="Times New Roman" w:cs="Times New Roman"/>
          <w:sz w:val="24"/>
          <w:szCs w:val="24"/>
          <w:vertAlign w:val="subscript"/>
        </w:rPr>
        <w:t>0</w:t>
      </w:r>
      <w:r w:rsidRPr="00634E4D">
        <w:rPr>
          <w:rFonts w:ascii="Times New Roman" w:hAnsi="Times New Roman" w:cs="Times New Roman"/>
          <w:sz w:val="24"/>
          <w:szCs w:val="24"/>
        </w:rPr>
        <w:t>: 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is I (2) versus H</w:t>
      </w:r>
      <w:r w:rsidRPr="00634E4D">
        <w:rPr>
          <w:rFonts w:ascii="Times New Roman" w:hAnsi="Times New Roman" w:cs="Times New Roman"/>
          <w:sz w:val="24"/>
          <w:szCs w:val="24"/>
          <w:vertAlign w:val="subscript"/>
        </w:rPr>
        <w:t>1</w:t>
      </w:r>
      <w:r w:rsidRPr="00634E4D">
        <w:rPr>
          <w:rFonts w:ascii="Times New Roman" w:hAnsi="Times New Roman" w:cs="Times New Roman"/>
          <w:sz w:val="24"/>
          <w:szCs w:val="24"/>
        </w:rPr>
        <w:t>: P</w:t>
      </w:r>
      <w:r w:rsidRPr="00634E4D">
        <w:rPr>
          <w:rFonts w:ascii="Times New Roman" w:hAnsi="Times New Roman" w:cs="Times New Roman"/>
          <w:sz w:val="24"/>
          <w:szCs w:val="24"/>
          <w:vertAlign w:val="subscript"/>
        </w:rPr>
        <w:t>it</w:t>
      </w:r>
      <w:r w:rsidRPr="00634E4D">
        <w:rPr>
          <w:rFonts w:ascii="Times New Roman" w:hAnsi="Times New Roman" w:cs="Times New Roman"/>
          <w:sz w:val="24"/>
          <w:szCs w:val="24"/>
        </w:rPr>
        <w:t xml:space="preserve"> is I (1), respectively. If the ADF statistic is not large and negative, H</w:t>
      </w:r>
      <w:r w:rsidRPr="00634E4D">
        <w:rPr>
          <w:rFonts w:ascii="Times New Roman" w:hAnsi="Times New Roman" w:cs="Times New Roman"/>
          <w:sz w:val="24"/>
          <w:szCs w:val="24"/>
          <w:vertAlign w:val="subscript"/>
        </w:rPr>
        <w:t>0</w:t>
      </w:r>
      <w:r w:rsidRPr="00634E4D">
        <w:rPr>
          <w:rFonts w:ascii="Times New Roman" w:hAnsi="Times New Roman" w:cs="Times New Roman"/>
          <w:sz w:val="24"/>
          <w:szCs w:val="24"/>
        </w:rPr>
        <w:t xml:space="preserve"> is not rejected.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The second step is to estimate the long-run equilibrium relationship of the two time series, which are of the some order of integration (co-integrating regression).i.e.</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position w:val="-12"/>
          <w:sz w:val="24"/>
          <w:szCs w:val="24"/>
        </w:rPr>
        <w:object w:dxaOrig="1780" w:dyaOrig="360">
          <v:shape id="_x0000_i1038" type="#_x0000_t75" style="width:89.25pt;height:18pt" o:ole="">
            <v:imagedata r:id="rId38" o:title=""/>
          </v:shape>
          <o:OLEObject Type="Embed" ProgID="Equation.3" ShapeID="_x0000_i1038" DrawAspect="Content" ObjectID="_1498244937" r:id="rId39"/>
        </w:object>
      </w:r>
      <w:r w:rsidRPr="00634E4D">
        <w:rPr>
          <w:rFonts w:ascii="Times New Roman" w:hAnsi="Times New Roman" w:cs="Times New Roman"/>
          <w:position w:val="-12"/>
          <w:sz w:val="24"/>
          <w:szCs w:val="24"/>
        </w:rPr>
        <w:t xml:space="preserve">                                                                                                         (4)</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 e</w:t>
      </w:r>
      <w:r w:rsidRPr="00634E4D">
        <w:rPr>
          <w:rFonts w:ascii="Times New Roman" w:hAnsi="Times New Roman" w:cs="Times New Roman"/>
          <w:sz w:val="24"/>
          <w:szCs w:val="24"/>
          <w:vertAlign w:val="subscript"/>
        </w:rPr>
        <w:t xml:space="preserve">t </w:t>
      </w:r>
      <w:r w:rsidRPr="00634E4D">
        <w:rPr>
          <w:rFonts w:ascii="Times New Roman" w:hAnsi="Times New Roman" w:cs="Times New Roman"/>
          <w:sz w:val="24"/>
          <w:szCs w:val="24"/>
        </w:rPr>
        <w:t>is the deviation from equilibrium and this equilibrium error in the long-run tends to zero. This equilibrium error of the co-integration equation has to be stationary for co-integration between two integrated variables to hold good.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Hence, the third step is to recover the residual from the co-integration regression and to test their stationary. The most commonly employed test for stationary is the Augmented Dickey Fuller (ADF) unit root test. To perform the ADF test, the auto regression equation must be estimated.</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noProof/>
          <w:position w:val="-28"/>
          <w:sz w:val="24"/>
          <w:szCs w:val="24"/>
        </w:rPr>
      </w:pPr>
      <w:r w:rsidRPr="00634E4D">
        <w:rPr>
          <w:rFonts w:ascii="Times New Roman" w:hAnsi="Times New Roman" w:cs="Times New Roman"/>
          <w:noProof/>
          <w:position w:val="-28"/>
          <w:sz w:val="24"/>
          <w:szCs w:val="24"/>
        </w:rPr>
        <w:object w:dxaOrig="2980" w:dyaOrig="780">
          <v:shape id="_x0000_i1039" type="#_x0000_t75" style="width:149.25pt;height:39pt" o:ole="">
            <v:imagedata r:id="rId40" o:title=""/>
          </v:shape>
          <o:OLEObject Type="Embed" ProgID="Equation.3" ShapeID="_x0000_i1039" DrawAspect="Content" ObjectID="_1498244938" r:id="rId41"/>
        </w:object>
      </w:r>
      <w:r w:rsidRPr="00634E4D">
        <w:rPr>
          <w:rFonts w:ascii="Times New Roman" w:hAnsi="Times New Roman" w:cs="Times New Roman"/>
          <w:noProof/>
          <w:position w:val="-28"/>
          <w:sz w:val="24"/>
          <w:szCs w:val="24"/>
        </w:rPr>
        <w:t xml:space="preserve">                                                                    </w:t>
      </w:r>
      <w:r w:rsidR="00303768" w:rsidRPr="00634E4D">
        <w:rPr>
          <w:rFonts w:ascii="Times New Roman" w:hAnsi="Times New Roman" w:cs="Times New Roman"/>
          <w:noProof/>
          <w:position w:val="-28"/>
          <w:sz w:val="24"/>
          <w:szCs w:val="24"/>
        </w:rPr>
        <w:t xml:space="preserve">                  </w:t>
      </w:r>
      <w:r w:rsidRPr="00634E4D">
        <w:rPr>
          <w:rFonts w:ascii="Times New Roman" w:hAnsi="Times New Roman" w:cs="Times New Roman"/>
          <w:noProof/>
          <w:position w:val="-28"/>
          <w:sz w:val="24"/>
          <w:szCs w:val="24"/>
        </w:rPr>
        <w:t>(5)</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Where, </w:t>
      </w:r>
      <w:r w:rsidRPr="00634E4D">
        <w:rPr>
          <w:rFonts w:ascii="Times New Roman" w:hAnsi="Times New Roman" w:cs="Times New Roman"/>
          <w:position w:val="-12"/>
          <w:sz w:val="24"/>
          <w:szCs w:val="24"/>
        </w:rPr>
        <w:object w:dxaOrig="260" w:dyaOrig="499">
          <v:shape id="_x0000_i1040" type="#_x0000_t75" style="width:12.75pt;height:24.75pt" o:ole="">
            <v:imagedata r:id="rId42" o:title=""/>
          </v:shape>
          <o:OLEObject Type="Embed" ProgID="Equation.3" ShapeID="_x0000_i1040" DrawAspect="Content" ObjectID="_1498244939" r:id="rId43"/>
        </w:object>
      </w:r>
      <w:r w:rsidRPr="00634E4D">
        <w:rPr>
          <w:rFonts w:ascii="Times New Roman" w:hAnsi="Times New Roman" w:cs="Times New Roman"/>
          <w:sz w:val="24"/>
          <w:szCs w:val="24"/>
        </w:rPr>
        <w:t xml:space="preserve">  is the first stage estimate of the residual for the co-integrating regression and e</w:t>
      </w:r>
      <w:r w:rsidRPr="00634E4D">
        <w:rPr>
          <w:rFonts w:ascii="Times New Roman" w:hAnsi="Times New Roman" w:cs="Times New Roman"/>
          <w:sz w:val="24"/>
          <w:szCs w:val="24"/>
          <w:vertAlign w:val="subscript"/>
        </w:rPr>
        <w:t>t</w:t>
      </w:r>
      <w:r w:rsidRPr="00634E4D">
        <w:rPr>
          <w:rFonts w:ascii="Times New Roman" w:hAnsi="Times New Roman" w:cs="Times New Roman"/>
          <w:sz w:val="24"/>
          <w:szCs w:val="24"/>
        </w:rPr>
        <w:t xml:space="preserve"> is the error term of equation.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13"/>
          <w:szCs w:val="13"/>
        </w:rPr>
      </w:pPr>
      <w:r w:rsidRPr="00634E4D">
        <w:rPr>
          <w:rFonts w:ascii="Times New Roman" w:hAnsi="Times New Roman" w:cs="Times New Roman"/>
          <w:sz w:val="24"/>
          <w:szCs w:val="24"/>
        </w:rPr>
        <w:t xml:space="preserve">The null hypothesis of the ADF test is a1=0. Rejection of the null hypothesis is that the series is non-stationary in favor of the negative one sided alternative hypothesis means the two series are co- integrated of order (1, 1) provided both series are I (1), i.e., the ADF test statistic is the t-ratio of the coefficient of </w:t>
      </w:r>
      <w:r w:rsidRPr="00634E4D">
        <w:rPr>
          <w:rFonts w:ascii="Times New Roman" w:hAnsi="Times New Roman" w:cs="Times New Roman"/>
          <w:position w:val="-12"/>
          <w:sz w:val="24"/>
          <w:szCs w:val="24"/>
        </w:rPr>
        <w:object w:dxaOrig="400" w:dyaOrig="499">
          <v:shape id="_x0000_i1041" type="#_x0000_t75" style="width:20.25pt;height:24.75pt" o:ole="">
            <v:imagedata r:id="rId44" o:title=""/>
          </v:shape>
          <o:OLEObject Type="Embed" ProgID="Equation.3" ShapeID="_x0000_i1041" DrawAspect="Content" ObjectID="_1498244940" r:id="rId45"/>
        </w:object>
      </w:r>
      <w:r w:rsidRPr="00634E4D">
        <w:rPr>
          <w:rFonts w:ascii="Times New Roman" w:hAnsi="Times New Roman" w:cs="Times New Roman"/>
          <w:noProof/>
          <w:sz w:val="24"/>
          <w:szCs w:val="24"/>
        </w:rPr>
        <w:t xml:space="preserv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13"/>
          <w:szCs w:val="13"/>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other alternative test for stationary (Co-integration) is the standard Durbin Watson test statistic from the first stage ordinary least square (OLS) estimate of the co-integrating regression.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It is designated as: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noProof/>
          <w:sz w:val="24"/>
          <w:szCs w:val="24"/>
        </w:rPr>
        <w:t xml:space="preserve">    </w:t>
      </w:r>
      <w:r w:rsidRPr="00634E4D">
        <w:rPr>
          <w:rFonts w:ascii="Times New Roman" w:hAnsi="Times New Roman" w:cs="Times New Roman"/>
          <w:noProof/>
          <w:position w:val="-64"/>
          <w:sz w:val="24"/>
          <w:szCs w:val="24"/>
        </w:rPr>
        <w:object w:dxaOrig="2520" w:dyaOrig="1500">
          <v:shape id="_x0000_i1042" type="#_x0000_t75" style="width:126.75pt;height:75pt" o:ole="">
            <v:imagedata r:id="rId46" o:title=""/>
          </v:shape>
          <o:OLEObject Type="Embed" ProgID="Equation.3" ShapeID="_x0000_i1042" DrawAspect="Content" ObjectID="_1498244941" r:id="rId47"/>
        </w:object>
      </w:r>
      <w:r w:rsidRPr="00634E4D">
        <w:rPr>
          <w:rFonts w:ascii="Times New Roman" w:hAnsi="Times New Roman" w:cs="Times New Roman"/>
          <w:noProof/>
          <w:sz w:val="24"/>
          <w:szCs w:val="24"/>
        </w:rPr>
        <w:t xml:space="preserve">                                                                                         (6)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The null hypothesis of no co-integration is rejected for values of CRDW, which are significantly different from zero.</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fourth step involves the dynamic error correction representation of the co-integrated variables. If two variables are integrated of the same order and thus can be co-integrated, then there exists an error correction representation of the variables where the error corrects the long-run equilibrium. This is also known as Granger Representation Theorem (Sinahory and Nair, 1994). The dynamic model is obtained by introducing the residuals in to the system of variables in levels. Therefore, the Error Correction Model (ECM) is represented by the formula:</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position w:val="-28"/>
          <w:sz w:val="24"/>
          <w:szCs w:val="24"/>
        </w:rPr>
        <w:object w:dxaOrig="6700" w:dyaOrig="680">
          <v:shape id="_x0000_i1043" type="#_x0000_t75" style="width:336pt;height:33.75pt" o:ole="">
            <v:imagedata r:id="rId48" o:title=""/>
          </v:shape>
          <o:OLEObject Type="Embed" ProgID="Equation.3" ShapeID="_x0000_i1043" DrawAspect="Content" ObjectID="_1498244942" r:id="rId49"/>
        </w:object>
      </w:r>
      <w:r w:rsidRPr="00634E4D">
        <w:rPr>
          <w:rFonts w:ascii="Times New Roman" w:hAnsi="Times New Roman" w:cs="Times New Roman"/>
          <w:sz w:val="24"/>
          <w:szCs w:val="24"/>
        </w:rPr>
        <w:t xml:space="preserve">                        </w:t>
      </w:r>
      <w:r w:rsidR="00303768"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(7)</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It is evident from the above equation that the disequilibria in the previous period (t-1) are an explanatory variable. Here it can be said that if in period (t-1) P</w:t>
      </w:r>
      <w:r w:rsidRPr="00634E4D">
        <w:rPr>
          <w:rFonts w:ascii="Times New Roman" w:hAnsi="Times New Roman" w:cs="Times New Roman"/>
          <w:sz w:val="24"/>
          <w:szCs w:val="24"/>
          <w:vertAlign w:val="subscript"/>
        </w:rPr>
        <w:t>j</w:t>
      </w:r>
      <w:r w:rsidRPr="00634E4D">
        <w:rPr>
          <w:rFonts w:ascii="Times New Roman" w:hAnsi="Times New Roman" w:cs="Times New Roman"/>
          <w:sz w:val="24"/>
          <w:szCs w:val="24"/>
        </w:rPr>
        <w:t xml:space="preserve"> exceeds the equilibrium price, the changes in p</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 xml:space="preserve"> will lead the variable to approach the equilibrium value. The speed at which the price approaches equilibrium depends on the magnitude of a</w:t>
      </w:r>
      <w:r w:rsidRPr="00634E4D">
        <w:rPr>
          <w:rFonts w:ascii="Times New Roman" w:hAnsi="Times New Roman" w:cs="Times New Roman"/>
          <w:sz w:val="24"/>
          <w:szCs w:val="24"/>
          <w:vertAlign w:val="subscript"/>
        </w:rPr>
        <w:t>2</w:t>
      </w:r>
      <w:r w:rsidRPr="00634E4D">
        <w:rPr>
          <w:rFonts w:ascii="Times New Roman" w:hAnsi="Times New Roman" w:cs="Times New Roman"/>
          <w:sz w:val="24"/>
          <w:szCs w:val="24"/>
        </w:rPr>
        <w:t>. Hence the expected sign of a</w:t>
      </w:r>
      <w:r w:rsidRPr="00634E4D">
        <w:rPr>
          <w:rFonts w:ascii="Times New Roman" w:hAnsi="Times New Roman" w:cs="Times New Roman"/>
          <w:sz w:val="24"/>
          <w:szCs w:val="24"/>
          <w:vertAlign w:val="subscript"/>
        </w:rPr>
        <w:t>2</w:t>
      </w:r>
      <w:r w:rsidRPr="00634E4D">
        <w:rPr>
          <w:rFonts w:ascii="Times New Roman" w:hAnsi="Times New Roman" w:cs="Times New Roman"/>
          <w:sz w:val="24"/>
          <w:szCs w:val="24"/>
        </w:rPr>
        <w:t xml:space="preserve"> is negative. This test confirms that the errors correct to the equilibrium in the long run. Therefore, the final test of market integration can be performed by testing the restriction a</w:t>
      </w:r>
      <w:r w:rsidRPr="00634E4D">
        <w:rPr>
          <w:rFonts w:ascii="Times New Roman" w:hAnsi="Times New Roman" w:cs="Times New Roman"/>
          <w:sz w:val="24"/>
          <w:szCs w:val="24"/>
          <w:vertAlign w:val="subscript"/>
        </w:rPr>
        <w:t>1</w:t>
      </w:r>
      <w:r w:rsidRPr="00634E4D">
        <w:rPr>
          <w:rFonts w:ascii="Times New Roman" w:hAnsi="Times New Roman" w:cs="Times New Roman"/>
          <w:sz w:val="24"/>
          <w:szCs w:val="24"/>
        </w:rPr>
        <w:t xml:space="preserve"> = 1, a</w:t>
      </w:r>
      <w:r w:rsidRPr="00634E4D">
        <w:rPr>
          <w:rFonts w:ascii="Times New Roman" w:hAnsi="Times New Roman" w:cs="Times New Roman"/>
          <w:sz w:val="24"/>
          <w:szCs w:val="24"/>
          <w:vertAlign w:val="subscript"/>
        </w:rPr>
        <w:t>2</w:t>
      </w:r>
      <w:r w:rsidRPr="00634E4D">
        <w:rPr>
          <w:rFonts w:ascii="Times New Roman" w:hAnsi="Times New Roman" w:cs="Times New Roman"/>
          <w:sz w:val="24"/>
          <w:szCs w:val="24"/>
        </w:rPr>
        <w:t xml:space="preserve"> = -1, and the coefficients of any lagged terms be zero using F-statistic.</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Co-integration testing has some alternative features that don’t exist in the other market integration testing. First of all, a co-integration test doesn’t require the tested series to be stationary thus, the controversy surrounding pre-filtering and stationary transformations can be avoided. A co-integration test can be applied to any pair of series provided they are integrated of the same order. Co-integration testing can also provide a method of testing whether one series is exogenous or not and the direction of causality between markets, which is a problem in Ravallion’s model.</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tabs>
          <w:tab w:val="left" w:pos="270"/>
          <w:tab w:val="left" w:pos="360"/>
        </w:tabs>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Co-integration testing, it is still a popular methodology for testing market integration in the recent literature. Co-integration tests have been applied to examine the market for food by Baulch (1997). Goodwin and Schroeder (1991) used co-integration with rational expectations to test regional U.S. cattle markets. Another study by Sinahory and Nair (1994), on pepper price </w:t>
      </w:r>
      <w:r w:rsidRPr="00634E4D">
        <w:rPr>
          <w:rFonts w:ascii="Times New Roman" w:hAnsi="Times New Roman" w:cs="Times New Roman"/>
          <w:sz w:val="24"/>
          <w:szCs w:val="24"/>
        </w:rPr>
        <w:lastRenderedPageBreak/>
        <w:t>variation in the international trade, found that international prices of pepper have significant influence on co- integration relations between Indian and Indonesian markets. Furthermore, co-integration tests have been used to test for market integration in some developing countries. For instance, Dercon (2004) applied co-integration testing to evaluate the effects of liberalization and war on food markets in Ethiopia. Alexander and Wyeth (1994) offer reduced form of an error correction mechanism to examine the Indonesian rice market.</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Several mathematical models that have been employed to analyze the market integration are discussed. Co-integration and Error-correction model will be used in this study.</w:t>
      </w:r>
      <w:bookmarkStart w:id="58" w:name="_Toc400916656"/>
    </w:p>
    <w:p w:rsidR="00303768" w:rsidRPr="00634E4D" w:rsidRDefault="00303768" w:rsidP="00303768">
      <w:pPr>
        <w:pStyle w:val="Heading3"/>
        <w:spacing w:before="0" w:after="0" w:line="360" w:lineRule="auto"/>
        <w:jc w:val="left"/>
        <w:rPr>
          <w:rFonts w:cs="Times New Roman"/>
          <w:szCs w:val="24"/>
        </w:rPr>
      </w:pPr>
      <w:bookmarkStart w:id="59" w:name="_Toc403665636"/>
    </w:p>
    <w:p w:rsidR="009E1DE5" w:rsidRPr="00634E4D" w:rsidRDefault="00303768" w:rsidP="00303768">
      <w:pPr>
        <w:pStyle w:val="Heading4"/>
      </w:pPr>
      <w:bookmarkStart w:id="60" w:name="_Toc422239743"/>
      <w:r w:rsidRPr="00634E4D">
        <w:t xml:space="preserve">2.6.2.3. </w:t>
      </w:r>
      <w:r w:rsidR="009E1DE5" w:rsidRPr="00634E4D">
        <w:t>Analysis of factors affecting market supply</w:t>
      </w:r>
      <w:bookmarkEnd w:id="58"/>
      <w:bookmarkEnd w:id="59"/>
      <w:bookmarkEnd w:id="60"/>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In order to expand the leading role agriculture plays in economic growth and poverty reduction, smallholder farmers need to improve their marketable supply. A higher marketable supply can help farmers to participate in a high value markets by increasing their level of income. Therefore, investigating the nature of marketable supply is a major component for competitive and comparative advantage.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Heckit model </w:t>
      </w:r>
    </w:p>
    <w:p w:rsidR="009E1DE5" w:rsidRPr="00634E4D" w:rsidRDefault="009E1DE5" w:rsidP="00392C03">
      <w:pPr>
        <w:autoSpaceDE w:val="0"/>
        <w:autoSpaceDN w:val="0"/>
        <w:adjustRightInd w:val="0"/>
        <w:spacing w:after="0" w:line="360" w:lineRule="auto"/>
        <w:ind w:firstLine="720"/>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Heckman (1979) has developed a two-stage estimation procedures model that corrects for sample selectivity bias. If two decisions are involved, such as participation and volume of supply, Heckman (1979) two-stage estimation procedure is appropriate. The first stage of the Heckman two-stage model is a ‘participation equation’, which attempts to capture factors affecting participation decision. This equation is used to construct a selectivity term known as the ‘inverse Mills ratio’ (which is added to the second stage ‘outcome’ equation that explains factors affecting volume of supply. The inverse Mill’s ratio is a variable for controlling bias due to sample selection (Heckman, 1979). The second stage involves including the Mill's ratio to the vegetable supply equation and estimating the equation using Ordinary Le</w:t>
      </w:r>
      <w:r w:rsidR="00681F80">
        <w:rPr>
          <w:rFonts w:ascii="Times New Roman" w:hAnsi="Times New Roman" w:cs="Times New Roman"/>
          <w:sz w:val="24"/>
          <w:szCs w:val="24"/>
        </w:rPr>
        <w:t xml:space="preserve">ast Square (OLS) (Woldemichael, </w:t>
      </w:r>
      <w:r w:rsidRPr="00634E4D">
        <w:rPr>
          <w:rFonts w:ascii="Times New Roman" w:hAnsi="Times New Roman" w:cs="Times New Roman"/>
          <w:sz w:val="24"/>
          <w:szCs w:val="24"/>
        </w:rPr>
        <w:t>2008).</w:t>
      </w:r>
    </w:p>
    <w:p w:rsidR="009E1DE5" w:rsidRPr="00634E4D" w:rsidRDefault="009E1DE5" w:rsidP="00392C03">
      <w:pPr>
        <w:tabs>
          <w:tab w:val="left" w:pos="2063"/>
        </w:tabs>
        <w:spacing w:after="0" w:line="360" w:lineRule="auto"/>
        <w:jc w:val="both"/>
        <w:rPr>
          <w:rFonts w:ascii="Times New Roman" w:hAnsi="Times New Roman" w:cs="Times New Roman"/>
          <w:sz w:val="24"/>
          <w:szCs w:val="24"/>
        </w:rPr>
      </w:pPr>
    </w:p>
    <w:p w:rsidR="009E1DE5" w:rsidRPr="00634E4D" w:rsidRDefault="009E1DE5" w:rsidP="00392C03">
      <w:pPr>
        <w:tabs>
          <w:tab w:val="left" w:pos="2063"/>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Specification of the Heckman two- stage equation procedure, which is written in terms of the probability of participation in vegetable market, and market supply of the product, is set as follows.</w:t>
      </w:r>
    </w:p>
    <w:p w:rsidR="009E1DE5" w:rsidRPr="00634E4D" w:rsidRDefault="009E1DE5" w:rsidP="00392C03">
      <w:pPr>
        <w:tabs>
          <w:tab w:val="left" w:pos="2063"/>
        </w:tabs>
        <w:spacing w:after="0" w:line="360" w:lineRule="auto"/>
        <w:jc w:val="both"/>
        <w:rPr>
          <w:rFonts w:ascii="Times New Roman" w:hAnsi="Times New Roman" w:cs="Times New Roman"/>
          <w:b/>
          <w:sz w:val="24"/>
          <w:szCs w:val="24"/>
        </w:rPr>
      </w:pPr>
    </w:p>
    <w:p w:rsidR="009E1DE5" w:rsidRPr="00634E4D" w:rsidRDefault="009E1DE5" w:rsidP="00392C03">
      <w:pPr>
        <w:tabs>
          <w:tab w:val="left" w:pos="2063"/>
        </w:tabs>
        <w:spacing w:after="0" w:line="360" w:lineRule="auto"/>
        <w:jc w:val="both"/>
        <w:rPr>
          <w:rFonts w:ascii="Times New Roman" w:hAnsi="Times New Roman" w:cs="Times New Roman"/>
          <w:sz w:val="24"/>
          <w:szCs w:val="24"/>
        </w:rPr>
      </w:pPr>
      <w:r w:rsidRPr="00634E4D">
        <w:rPr>
          <w:rFonts w:ascii="Times New Roman" w:hAnsi="Times New Roman" w:cs="Times New Roman"/>
          <w:b/>
          <w:sz w:val="24"/>
          <w:szCs w:val="24"/>
        </w:rPr>
        <w:t>The participation equation/the binary probit:</w:t>
      </w:r>
    </w:p>
    <w:p w:rsidR="009E1DE5" w:rsidRPr="00634E4D" w:rsidRDefault="00D5392D" w:rsidP="00392C03">
      <w:pPr>
        <w:tabs>
          <w:tab w:val="left" w:pos="2063"/>
        </w:tabs>
        <w:spacing w:after="0" w:line="360" w:lineRule="auto"/>
        <w:jc w:val="both"/>
        <w:rPr>
          <w:rFonts w:ascii="Times New Roman" w:hAnsi="Times New Roman" w:cs="Times New Roman"/>
          <w:sz w:val="24"/>
          <w:szCs w:val="24"/>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Y</m:t>
              </m:r>
            </m:e>
            <m:sub>
              <m:r>
                <m:rPr>
                  <m:sty m:val="p"/>
                </m:rPr>
                <w:rPr>
                  <w:rFonts w:ascii="Cambria Math" w:hAnsi="Times New Roman" w:cs="Times New Roman"/>
                  <w:sz w:val="24"/>
                  <w:szCs w:val="24"/>
                </w:rPr>
                <m:t>1i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Times New Roman" w:hAnsi="Times New Roman" w:cs="Times New Roman"/>
                  <w:sz w:val="24"/>
                  <w:szCs w:val="24"/>
                </w:rPr>
                <m:t>β</m:t>
              </m:r>
            </m:e>
            <m:sub>
              <m:r>
                <m:rPr>
                  <m:sty m:val="p"/>
                </m:rPr>
                <w:rPr>
                  <w:rFonts w:ascii="Cambria Math" w:hAnsi="Times New Roman" w:cs="Times New Roman"/>
                  <w:sz w:val="24"/>
                  <w:szCs w:val="24"/>
                </w:rPr>
                <m:t>1i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U</m:t>
              </m:r>
            </m:e>
            <m:sub>
              <m:r>
                <m:rPr>
                  <m:sty m:val="p"/>
                </m:rPr>
                <w:rPr>
                  <w:rFonts w:ascii="Cambria Math" w:hAnsi="Times New Roman" w:cs="Times New Roman"/>
                  <w:sz w:val="24"/>
                  <w:szCs w:val="24"/>
                </w:rPr>
                <m:t>1i</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U</m:t>
              </m:r>
            </m:e>
            <m:sub>
              <m:r>
                <m:rPr>
                  <m:sty m:val="p"/>
                </m:rPr>
                <w:rPr>
                  <w:rFonts w:ascii="Cambria Math" w:hAnsi="Times New Roman" w:cs="Times New Roman"/>
                  <w:sz w:val="24"/>
                  <w:szCs w:val="24"/>
                </w:rPr>
                <m:t>1i</m:t>
              </m:r>
            </m:sub>
          </m:sSub>
          <m:r>
            <m:rPr>
              <m:sty m:val="p"/>
            </m:rPr>
            <w:rPr>
              <w:rFonts w:ascii="Cambria Math" w:hAnsi="Times New Roman" w:cs="Times New Roman"/>
              <w:sz w:val="24"/>
              <w:szCs w:val="24"/>
            </w:rPr>
            <m:t>~N</m:t>
          </m:r>
          <m:d>
            <m:dPr>
              <m:ctrlPr>
                <w:rPr>
                  <w:rFonts w:ascii="Cambria Math" w:hAnsi="Times New Roman" w:cs="Times New Roman"/>
                  <w:sz w:val="24"/>
                  <w:szCs w:val="24"/>
                </w:rPr>
              </m:ctrlPr>
            </m:dPr>
            <m:e>
              <m:r>
                <m:rPr>
                  <m:sty m:val="p"/>
                </m:rPr>
                <w:rPr>
                  <w:rFonts w:ascii="Cambria Math" w:hAnsi="Times New Roman" w:cs="Times New Roman"/>
                  <w:sz w:val="24"/>
                  <w:szCs w:val="24"/>
                </w:rPr>
                <m:t>0,1</m:t>
              </m:r>
            </m:e>
          </m:d>
          <m:r>
            <m:rPr>
              <m:sty m:val="p"/>
            </m:rPr>
            <w:rPr>
              <w:rFonts w:ascii="Cambria Math" w:hAnsi="Times New Roman" w:cs="Times New Roman"/>
              <w:sz w:val="24"/>
              <w:szCs w:val="24"/>
            </w:rPr>
            <m:t xml:space="preserve"> </m:t>
          </m:r>
          <m:r>
            <w:rPr>
              <w:rFonts w:ascii="Cambria Math" w:hAnsi="Times New Roman" w:cs="Times New Roman"/>
              <w:sz w:val="24"/>
              <w:szCs w:val="24"/>
            </w:rPr>
            <m:t xml:space="preserve">                                                                                                   </m:t>
          </m:r>
        </m:oMath>
      </m:oMathPara>
    </w:p>
    <w:p w:rsidR="009E1DE5" w:rsidRPr="00634E4D" w:rsidRDefault="009E1DE5" w:rsidP="00392C03">
      <w:pPr>
        <w:tabs>
          <w:tab w:val="left" w:pos="2063"/>
        </w:tabs>
        <w:spacing w:after="0" w:line="360" w:lineRule="auto"/>
        <w:jc w:val="both"/>
        <w:rPr>
          <w:rFonts w:ascii="Times New Roman" w:eastAsiaTheme="minorEastAsia" w:hAnsi="Times New Roman" w:cs="Times New Roman"/>
          <w:sz w:val="24"/>
          <w:szCs w:val="24"/>
        </w:rPr>
      </w:pPr>
      <w:r w:rsidRPr="00634E4D">
        <w:rPr>
          <w:rFonts w:ascii="Times New Roman" w:hAnsi="Times New Roman" w:cs="Times New Roman"/>
          <w:sz w:val="24"/>
          <w:szCs w:val="24"/>
        </w:rPr>
        <w:t xml:space="preserve">       Y</w:t>
      </w:r>
      <w:r w:rsidRPr="00634E4D">
        <w:rPr>
          <w:rFonts w:ascii="Times New Roman" w:hAnsi="Times New Roman" w:cs="Times New Roman"/>
          <w:sz w:val="24"/>
          <w:szCs w:val="24"/>
          <w:vertAlign w:val="subscript"/>
        </w:rPr>
        <w:t>1i</w:t>
      </w:r>
      <w:r w:rsidRPr="00634E4D">
        <w:rPr>
          <w:rFonts w:ascii="Times New Roman" w:hAnsi="Times New Roman" w:cs="Times New Roman"/>
          <w:sz w:val="24"/>
          <w:szCs w:val="24"/>
          <w:vertAlign w:val="superscript"/>
        </w:rPr>
        <w:t>*</w:t>
      </w:r>
      <w:r w:rsidRPr="00634E4D">
        <w:rPr>
          <w:rFonts w:ascii="Times New Roman" w:hAnsi="Times New Roman" w:cs="Times New Roman"/>
          <w:sz w:val="24"/>
          <w:szCs w:val="24"/>
        </w:rPr>
        <w:t xml:space="preserve"> = 1, if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1i</m:t>
            </m:r>
          </m:sub>
        </m:sSub>
        <m:r>
          <m:rPr>
            <m:sty m:val="p"/>
          </m:rPr>
          <w:rPr>
            <w:rFonts w:ascii="Cambria Math" w:hAnsi="Times New Roman" w:cs="Times New Roman"/>
            <w:sz w:val="24"/>
            <w:szCs w:val="24"/>
          </w:rPr>
          <m:t>&gt;</m:t>
        </m:r>
        <m:r>
          <w:rPr>
            <w:rFonts w:ascii="Cambria Math" w:hAnsi="Times New Roman" w:cs="Times New Roman"/>
            <w:sz w:val="24"/>
            <w:szCs w:val="24"/>
          </w:rPr>
          <m:t>0</m:t>
        </m:r>
      </m:oMath>
    </w:p>
    <w:p w:rsidR="009E1DE5" w:rsidRPr="00634E4D" w:rsidRDefault="009E1DE5" w:rsidP="00392C03">
      <w:pPr>
        <w:tabs>
          <w:tab w:val="left" w:pos="2063"/>
        </w:tabs>
        <w:spacing w:after="0" w:line="360" w:lineRule="auto"/>
        <w:jc w:val="both"/>
        <w:rPr>
          <w:rFonts w:ascii="Times New Roman" w:hAnsi="Times New Roman" w:cs="Times New Roman"/>
          <w:sz w:val="24"/>
          <w:szCs w:val="24"/>
        </w:rPr>
      </w:pPr>
      <w:r w:rsidRPr="00634E4D">
        <w:rPr>
          <w:rFonts w:ascii="Times New Roman" w:eastAsiaTheme="minorEastAsia" w:hAnsi="Times New Roman" w:cs="Times New Roman"/>
          <w:sz w:val="24"/>
          <w:szCs w:val="24"/>
        </w:rPr>
        <w:t xml:space="preserve">     Y</w:t>
      </w:r>
      <w:r w:rsidRPr="00634E4D">
        <w:rPr>
          <w:rFonts w:ascii="Times New Roman" w:eastAsiaTheme="minorEastAsia" w:hAnsi="Times New Roman" w:cs="Times New Roman"/>
          <w:sz w:val="24"/>
          <w:szCs w:val="24"/>
          <w:vertAlign w:val="subscript"/>
        </w:rPr>
        <w:t>1i</w:t>
      </w:r>
      <w:r w:rsidRPr="00634E4D">
        <w:rPr>
          <w:rFonts w:ascii="Times New Roman" w:eastAsiaTheme="minorEastAsia" w:hAnsi="Times New Roman" w:cs="Times New Roman"/>
          <w:sz w:val="24"/>
          <w:szCs w:val="24"/>
          <w:vertAlign w:val="superscript"/>
        </w:rPr>
        <w:t>*</w:t>
      </w:r>
      <w:r w:rsidRPr="00634E4D">
        <w:rPr>
          <w:rFonts w:ascii="Times New Roman" w:eastAsiaTheme="minorEastAsia" w:hAnsi="Times New Roman" w:cs="Times New Roman"/>
          <w:sz w:val="24"/>
          <w:szCs w:val="24"/>
        </w:rPr>
        <w:t xml:space="preserve"> = 0, if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Y</m:t>
            </m:r>
          </m:e>
          <m:sub>
            <m:r>
              <m:rPr>
                <m:sty m:val="p"/>
              </m:rPr>
              <w:rPr>
                <w:rFonts w:ascii="Cambria Math" w:eastAsiaTheme="minorEastAsia" w:hAnsi="Times New Roman" w:cs="Times New Roman"/>
                <w:sz w:val="24"/>
                <w:szCs w:val="24"/>
              </w:rPr>
              <m:t>1i</m:t>
            </m:r>
          </m:sub>
        </m:sSub>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0</m:t>
        </m:r>
      </m:oMath>
    </w:p>
    <w:p w:rsidR="009E1DE5" w:rsidRPr="00634E4D" w:rsidRDefault="009E1DE5" w:rsidP="00392C03">
      <w:pPr>
        <w:tabs>
          <w:tab w:val="left" w:pos="2063"/>
        </w:tabs>
        <w:spacing w:after="0" w:line="360" w:lineRule="auto"/>
        <w:jc w:val="both"/>
        <w:rPr>
          <w:rFonts w:ascii="Times New Roman" w:hAnsi="Times New Roman" w:cs="Times New Roman"/>
          <w:b/>
          <w:sz w:val="24"/>
          <w:szCs w:val="24"/>
        </w:rPr>
      </w:pPr>
      <w:r w:rsidRPr="00634E4D">
        <w:rPr>
          <w:rFonts w:ascii="Times New Roman" w:hAnsi="Times New Roman" w:cs="Times New Roman"/>
          <w:sz w:val="24"/>
          <w:szCs w:val="24"/>
        </w:rPr>
        <w:t>Where: Y</w:t>
      </w:r>
      <w:r w:rsidRPr="00634E4D">
        <w:rPr>
          <w:rFonts w:ascii="Times New Roman" w:hAnsi="Times New Roman" w:cs="Times New Roman"/>
          <w:sz w:val="24"/>
          <w:szCs w:val="24"/>
          <w:vertAlign w:val="subscript"/>
        </w:rPr>
        <w:t>1i</w:t>
      </w:r>
      <w:r w:rsidRPr="00634E4D">
        <w:rPr>
          <w:rFonts w:ascii="Times New Roman" w:hAnsi="Times New Roman" w:cs="Times New Roman"/>
          <w:sz w:val="24"/>
          <w:szCs w:val="24"/>
        </w:rPr>
        <w:t xml:space="preserve"> = the latent dependent variable, which is not observed,</w:t>
      </w:r>
    </w:p>
    <w:p w:rsidR="009E1DE5" w:rsidRPr="00634E4D" w:rsidRDefault="009E1DE5" w:rsidP="00392C03">
      <w:pPr>
        <w:tabs>
          <w:tab w:val="left" w:pos="2063"/>
        </w:tabs>
        <w:spacing w:after="0" w:line="360" w:lineRule="auto"/>
        <w:rPr>
          <w:rFonts w:ascii="Times New Roman" w:hAnsi="Times New Roman" w:cs="Times New Roman"/>
          <w:sz w:val="24"/>
          <w:szCs w:val="24"/>
        </w:rPr>
      </w:pPr>
      <w:r w:rsidRPr="00634E4D">
        <w:rPr>
          <w:rFonts w:ascii="Times New Roman" w:hAnsi="Times New Roman" w:cs="Times New Roman"/>
          <w:sz w:val="24"/>
          <w:szCs w:val="24"/>
        </w:rPr>
        <w:t>X</w:t>
      </w:r>
      <w:r w:rsidRPr="00634E4D">
        <w:rPr>
          <w:rFonts w:ascii="Times New Roman" w:hAnsi="Times New Roman" w:cs="Times New Roman"/>
          <w:sz w:val="24"/>
          <w:szCs w:val="24"/>
          <w:vertAlign w:val="subscript"/>
        </w:rPr>
        <w:t>1i</w:t>
      </w:r>
      <w:r w:rsidRPr="00634E4D">
        <w:rPr>
          <w:rFonts w:ascii="Times New Roman" w:hAnsi="Times New Roman" w:cs="Times New Roman"/>
          <w:sz w:val="24"/>
          <w:szCs w:val="24"/>
        </w:rPr>
        <w:t xml:space="preserve"> = explanatory variables that are assumed to affect the probability of participation decision in vegetables products market by the sample vegetable farmers,</w:t>
      </w:r>
    </w:p>
    <w:p w:rsidR="009E1DE5" w:rsidRPr="00634E4D" w:rsidRDefault="009E1DE5" w:rsidP="00392C03">
      <w:pPr>
        <w:tabs>
          <w:tab w:val="left" w:pos="2063"/>
        </w:tabs>
        <w:spacing w:after="0" w:line="360" w:lineRule="auto"/>
        <w:rPr>
          <w:rFonts w:ascii="Times New Roman" w:hAnsi="Times New Roman" w:cs="Times New Roman"/>
          <w:sz w:val="24"/>
          <w:szCs w:val="24"/>
        </w:rPr>
      </w:pPr>
      <w:r w:rsidRPr="00634E4D">
        <w:rPr>
          <w:rFonts w:ascii="Times New Roman" w:hAnsi="Times New Roman" w:cs="Times New Roman"/>
          <w:sz w:val="24"/>
          <w:szCs w:val="24"/>
        </w:rPr>
        <w:t>β</w:t>
      </w:r>
      <w:r w:rsidRPr="00634E4D">
        <w:rPr>
          <w:rFonts w:ascii="Times New Roman" w:hAnsi="Times New Roman" w:cs="Times New Roman"/>
          <w:sz w:val="24"/>
          <w:szCs w:val="24"/>
          <w:vertAlign w:val="subscript"/>
        </w:rPr>
        <w:t>1i</w:t>
      </w:r>
      <w:r w:rsidRPr="00634E4D">
        <w:rPr>
          <w:rFonts w:ascii="Times New Roman" w:hAnsi="Times New Roman" w:cs="Times New Roman"/>
          <w:sz w:val="24"/>
          <w:szCs w:val="24"/>
        </w:rPr>
        <w:t xml:space="preserve"> = vector of unknown parameter in participation equation,</w:t>
      </w:r>
    </w:p>
    <w:p w:rsidR="009E1DE5" w:rsidRPr="00634E4D" w:rsidRDefault="009E1DE5" w:rsidP="00392C03">
      <w:pPr>
        <w:tabs>
          <w:tab w:val="left" w:pos="2063"/>
        </w:tabs>
        <w:spacing w:after="0" w:line="360" w:lineRule="auto"/>
        <w:rPr>
          <w:rFonts w:ascii="Times New Roman" w:hAnsi="Times New Roman" w:cs="Times New Roman"/>
          <w:sz w:val="24"/>
          <w:szCs w:val="24"/>
          <w:vertAlign w:val="subscript"/>
        </w:rPr>
      </w:pPr>
      <w:r w:rsidRPr="00634E4D">
        <w:rPr>
          <w:rFonts w:ascii="Times New Roman" w:hAnsi="Times New Roman" w:cs="Times New Roman"/>
          <w:sz w:val="24"/>
          <w:szCs w:val="24"/>
        </w:rPr>
        <w:t>U</w:t>
      </w:r>
      <w:r w:rsidRPr="00634E4D">
        <w:rPr>
          <w:rFonts w:ascii="Times New Roman" w:hAnsi="Times New Roman" w:cs="Times New Roman"/>
          <w:sz w:val="24"/>
          <w:szCs w:val="24"/>
          <w:vertAlign w:val="subscript"/>
        </w:rPr>
        <w:t>1i</w:t>
      </w:r>
      <w:r w:rsidRPr="00634E4D">
        <w:rPr>
          <w:rFonts w:ascii="Times New Roman" w:hAnsi="Times New Roman" w:cs="Times New Roman"/>
          <w:sz w:val="24"/>
          <w:szCs w:val="24"/>
        </w:rPr>
        <w:t xml:space="preserve"> = residuals that are independently and normally distributed with zero mean and constant variance, and</w:t>
      </w:r>
    </w:p>
    <w:p w:rsidR="009E1DE5" w:rsidRPr="00634E4D" w:rsidRDefault="009E1DE5" w:rsidP="00392C03">
      <w:pPr>
        <w:tabs>
          <w:tab w:val="left" w:pos="2063"/>
        </w:tabs>
        <w:spacing w:after="0" w:line="360" w:lineRule="auto"/>
        <w:rPr>
          <w:rFonts w:ascii="Times New Roman" w:hAnsi="Times New Roman" w:cs="Times New Roman"/>
          <w:sz w:val="24"/>
          <w:szCs w:val="24"/>
        </w:rPr>
      </w:pPr>
      <w:r w:rsidRPr="00634E4D">
        <w:rPr>
          <w:rFonts w:ascii="Times New Roman" w:hAnsi="Times New Roman" w:cs="Times New Roman"/>
          <w:sz w:val="24"/>
          <w:szCs w:val="24"/>
        </w:rPr>
        <w:t>Y</w:t>
      </w:r>
      <w:r w:rsidRPr="00634E4D">
        <w:rPr>
          <w:rFonts w:ascii="Times New Roman" w:hAnsi="Times New Roman" w:cs="Times New Roman"/>
          <w:sz w:val="24"/>
          <w:szCs w:val="24"/>
          <w:vertAlign w:val="subscript"/>
        </w:rPr>
        <w:t>1i</w:t>
      </w:r>
      <w:r w:rsidRPr="00634E4D">
        <w:rPr>
          <w:rFonts w:ascii="Times New Roman" w:hAnsi="Times New Roman" w:cs="Times New Roman"/>
          <w:sz w:val="24"/>
          <w:szCs w:val="24"/>
          <w:vertAlign w:val="superscript"/>
        </w:rPr>
        <w:t>*</w:t>
      </w:r>
      <w:r w:rsidRPr="00634E4D">
        <w:rPr>
          <w:rFonts w:ascii="Times New Roman" w:hAnsi="Times New Roman" w:cs="Times New Roman"/>
          <w:sz w:val="24"/>
          <w:szCs w:val="24"/>
        </w:rPr>
        <w:t xml:space="preserve"> = vegetable product market participation</w:t>
      </w:r>
    </w:p>
    <w:p w:rsidR="009E1DE5" w:rsidRPr="00634E4D" w:rsidRDefault="009E1DE5" w:rsidP="00392C03">
      <w:pPr>
        <w:tabs>
          <w:tab w:val="left" w:pos="2063"/>
        </w:tabs>
        <w:spacing w:after="0" w:line="360" w:lineRule="auto"/>
        <w:rPr>
          <w:rFonts w:ascii="Times New Roman" w:hAnsi="Times New Roman" w:cs="Times New Roman"/>
          <w:b/>
          <w:sz w:val="24"/>
          <w:szCs w:val="24"/>
        </w:rPr>
      </w:pPr>
    </w:p>
    <w:p w:rsidR="009E1DE5" w:rsidRPr="00634E4D" w:rsidRDefault="009E1DE5" w:rsidP="00392C03">
      <w:pPr>
        <w:tabs>
          <w:tab w:val="left" w:pos="2063"/>
        </w:tabs>
        <w:spacing w:after="0" w:line="360" w:lineRule="auto"/>
        <w:rPr>
          <w:rFonts w:ascii="Times New Roman" w:hAnsi="Times New Roman" w:cs="Times New Roman"/>
          <w:sz w:val="24"/>
          <w:szCs w:val="24"/>
        </w:rPr>
      </w:pPr>
      <w:r w:rsidRPr="00634E4D">
        <w:rPr>
          <w:rFonts w:ascii="Times New Roman" w:hAnsi="Times New Roman" w:cs="Times New Roman"/>
          <w:b/>
          <w:sz w:val="24"/>
          <w:szCs w:val="24"/>
        </w:rPr>
        <w:t>The observation equation /the vegetable products supply equation</w:t>
      </w:r>
      <w:r w:rsidRPr="00634E4D">
        <w:rPr>
          <w:rFonts w:ascii="Times New Roman" w:hAnsi="Times New Roman" w:cs="Times New Roman"/>
          <w:sz w:val="24"/>
          <w:szCs w:val="24"/>
        </w:rPr>
        <w:t>:</w:t>
      </w:r>
    </w:p>
    <w:p w:rsidR="009E1DE5" w:rsidRPr="00634E4D" w:rsidRDefault="00D5392D" w:rsidP="00392C03">
      <w:pPr>
        <w:tabs>
          <w:tab w:val="left" w:pos="2063"/>
        </w:tabs>
        <w:spacing w:after="0" w:line="360" w:lineRule="auto"/>
        <w:jc w:val="both"/>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Y</m:t>
              </m:r>
            </m:e>
            <m:sub>
              <m:r>
                <m:rPr>
                  <m:sty m:val="p"/>
                </m:rPr>
                <w:rPr>
                  <w:rFonts w:ascii="Cambria Math" w:hAnsi="Times New Roman" w:cs="Times New Roman"/>
                  <w:sz w:val="24"/>
                  <w:szCs w:val="24"/>
                </w:rPr>
                <m:t>2i</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m:t>
              </m:r>
              <m:r>
                <m:rPr>
                  <m:sty m:val="p"/>
                </m:rPr>
                <w:rPr>
                  <w:rFonts w:ascii="Times New Roman" w:hAnsi="Times New Roman" w:cs="Times New Roman"/>
                  <w:sz w:val="24"/>
                  <w:szCs w:val="24"/>
                </w:rPr>
                <m:t>β</m:t>
              </m:r>
            </m:e>
            <m:sub>
              <m:r>
                <m:rPr>
                  <m:sty m:val="p"/>
                </m:rPr>
                <w:rPr>
                  <w:rFonts w:ascii="Cambria Math" w:hAnsi="Times New Roman" w:cs="Times New Roman"/>
                  <w:sz w:val="24"/>
                  <w:szCs w:val="24"/>
                </w:rPr>
                <m:t>2i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U</m:t>
              </m:r>
            </m:e>
            <m:sub>
              <m:r>
                <m:rPr>
                  <m:sty m:val="p"/>
                </m:rPr>
                <w:rPr>
                  <w:rFonts w:ascii="Cambria Math" w:hAnsi="Times New Roman" w:cs="Times New Roman"/>
                  <w:sz w:val="24"/>
                  <w:szCs w:val="24"/>
                </w:rPr>
                <m:t>2i</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U</m:t>
              </m:r>
            </m:e>
            <m:sub>
              <m:r>
                <m:rPr>
                  <m:sty m:val="p"/>
                </m:rPr>
                <w:rPr>
                  <w:rFonts w:ascii="Cambria Math" w:hAnsi="Times New Roman" w:cs="Times New Roman"/>
                  <w:sz w:val="24"/>
                  <w:szCs w:val="24"/>
                </w:rPr>
                <m:t>2i</m:t>
              </m:r>
            </m:sub>
          </m:sSub>
          <m:r>
            <m:rPr>
              <m:sty m:val="p"/>
            </m:rPr>
            <w:rPr>
              <w:rFonts w:ascii="Cambria Math" w:hAnsi="Times New Roman" w:cs="Times New Roman"/>
              <w:sz w:val="24"/>
              <w:szCs w:val="24"/>
            </w:rPr>
            <m:t>~N</m:t>
          </m:r>
          <m:d>
            <m:dPr>
              <m:ctrlPr>
                <w:rPr>
                  <w:rFonts w:ascii="Cambria Math" w:hAnsi="Times New Roman" w:cs="Times New Roman"/>
                  <w:sz w:val="24"/>
                  <w:szCs w:val="24"/>
                </w:rPr>
              </m:ctrlPr>
            </m:dPr>
            <m:e>
              <m:r>
                <m:rPr>
                  <m:sty m:val="p"/>
                </m:rPr>
                <w:rPr>
                  <w:rFonts w:ascii="Cambria Math" w:hAnsi="Times New Roman" w:cs="Times New Roman"/>
                  <w:sz w:val="24"/>
                  <w:szCs w:val="24"/>
                </w:rPr>
                <m:t xml:space="preserve">0, </m:t>
              </m:r>
              <m:sSup>
                <m:sSupPr>
                  <m:ctrlPr>
                    <w:rPr>
                      <w:rFonts w:ascii="Cambria Math" w:hAnsi="Times New Roman" w:cs="Times New Roman"/>
                      <w:sz w:val="24"/>
                      <w:szCs w:val="24"/>
                    </w:rPr>
                  </m:ctrlPr>
                </m:sSupPr>
                <m:e>
                  <m:r>
                    <m:rPr>
                      <m:sty m:val="p"/>
                    </m:rPr>
                    <w:rPr>
                      <w:rFonts w:ascii="Times New Roman" w:hAnsi="Times New Roman" w:cs="Times New Roman"/>
                      <w:sz w:val="24"/>
                      <w:szCs w:val="24"/>
                    </w:rPr>
                    <m:t>δ</m:t>
                  </m:r>
                </m:e>
                <m:sup>
                  <m:r>
                    <m:rPr>
                      <m:sty m:val="p"/>
                    </m:rPr>
                    <w:rPr>
                      <w:rFonts w:ascii="Cambria Math" w:hAnsi="Times New Roman" w:cs="Times New Roman"/>
                      <w:sz w:val="24"/>
                      <w:szCs w:val="24"/>
                    </w:rPr>
                    <m:t>2</m:t>
                  </m:r>
                </m:sup>
              </m:sSup>
            </m:e>
          </m:d>
          <m:r>
            <m:rPr>
              <m:sty m:val="p"/>
            </m:rPr>
            <w:rPr>
              <w:rFonts w:ascii="Cambria Math" w:hAnsi="Times New Roman" w:cs="Times New Roman"/>
              <w:sz w:val="24"/>
              <w:szCs w:val="24"/>
            </w:rPr>
            <m:t xml:space="preserve">                                                                                                     </m:t>
          </m:r>
          <m:r>
            <w:rPr>
              <w:rFonts w:ascii="Times New Roman" w:hAnsi="Times New Roman" w:cs="Times New Roman"/>
              <w:sz w:val="24"/>
              <w:szCs w:val="24"/>
            </w:rPr>
            <w:br/>
          </m:r>
        </m:oMath>
      </m:oMathPara>
      <w:r w:rsidR="009E1DE5" w:rsidRPr="00634E4D">
        <w:rPr>
          <w:rFonts w:ascii="Times New Roman" w:hAnsi="Times New Roman" w:cs="Times New Roman"/>
          <w:sz w:val="24"/>
          <w:szCs w:val="24"/>
        </w:rPr>
        <w:t>Y</w:t>
      </w:r>
      <w:r w:rsidR="009E1DE5" w:rsidRPr="00634E4D">
        <w:rPr>
          <w:rFonts w:ascii="Times New Roman" w:hAnsi="Times New Roman" w:cs="Times New Roman"/>
          <w:sz w:val="24"/>
          <w:szCs w:val="24"/>
          <w:vertAlign w:val="subscript"/>
        </w:rPr>
        <w:t>2i</w:t>
      </w:r>
      <w:r w:rsidR="009E1DE5" w:rsidRPr="00634E4D">
        <w:rPr>
          <w:rFonts w:ascii="Times New Roman" w:hAnsi="Times New Roman" w:cs="Times New Roman"/>
          <w:sz w:val="24"/>
          <w:szCs w:val="24"/>
        </w:rPr>
        <w:t xml:space="preserve"> is observed if and only if </w:t>
      </w:r>
      <w:r w:rsidR="009E1DE5" w:rsidRPr="00634E4D">
        <w:rPr>
          <w:rFonts w:ascii="Times New Roman" w:hAnsi="Times New Roman" w:cs="Times New Roman"/>
          <w:iCs/>
          <w:sz w:val="24"/>
          <w:szCs w:val="24"/>
        </w:rPr>
        <w:t>Y</w:t>
      </w:r>
      <w:r w:rsidR="009E1DE5" w:rsidRPr="00634E4D">
        <w:rPr>
          <w:rFonts w:ascii="Times New Roman" w:hAnsi="Times New Roman" w:cs="Times New Roman"/>
          <w:iCs/>
          <w:sz w:val="24"/>
          <w:szCs w:val="24"/>
          <w:vertAlign w:val="subscript"/>
        </w:rPr>
        <w:t>1i</w:t>
      </w:r>
      <w:r w:rsidR="009E1DE5" w:rsidRPr="00634E4D">
        <w:rPr>
          <w:rFonts w:ascii="Times New Roman" w:hAnsi="Times New Roman" w:cs="Times New Roman"/>
          <w:iCs/>
          <w:sz w:val="24"/>
          <w:szCs w:val="24"/>
          <w:vertAlign w:val="superscript"/>
        </w:rPr>
        <w:t>*</w:t>
      </w:r>
      <w:r w:rsidR="009E1DE5" w:rsidRPr="00634E4D">
        <w:rPr>
          <w:rFonts w:ascii="Times New Roman" w:hAnsi="Times New Roman" w:cs="Times New Roman"/>
          <w:iCs/>
          <w:sz w:val="24"/>
          <w:szCs w:val="24"/>
        </w:rPr>
        <w:t xml:space="preserve"> </w:t>
      </w:r>
      <w:r w:rsidR="009E1DE5" w:rsidRPr="00634E4D">
        <w:rPr>
          <w:rFonts w:ascii="Times New Roman" w:eastAsia="SymbolMT" w:hAnsi="Times New Roman" w:cs="Times New Roman"/>
          <w:sz w:val="24"/>
          <w:szCs w:val="24"/>
        </w:rPr>
        <w:t xml:space="preserve">= </w:t>
      </w:r>
      <w:r w:rsidR="009E1DE5" w:rsidRPr="00634E4D">
        <w:rPr>
          <w:rFonts w:ascii="Times New Roman" w:hAnsi="Times New Roman" w:cs="Times New Roman"/>
          <w:sz w:val="24"/>
          <w:szCs w:val="24"/>
        </w:rPr>
        <w:t xml:space="preserve">1. The variance of </w:t>
      </w:r>
      <w:r w:rsidR="009E1DE5" w:rsidRPr="00634E4D">
        <w:rPr>
          <w:rFonts w:ascii="Times New Roman" w:hAnsi="Times New Roman" w:cs="Times New Roman"/>
          <w:iCs/>
          <w:sz w:val="24"/>
          <w:szCs w:val="24"/>
        </w:rPr>
        <w:t>u</w:t>
      </w:r>
      <w:r w:rsidR="009E1DE5" w:rsidRPr="00634E4D">
        <w:rPr>
          <w:rFonts w:ascii="Times New Roman" w:hAnsi="Times New Roman" w:cs="Times New Roman"/>
          <w:iCs/>
          <w:sz w:val="24"/>
          <w:szCs w:val="24"/>
          <w:vertAlign w:val="subscript"/>
        </w:rPr>
        <w:t>1i</w:t>
      </w:r>
      <w:r w:rsidR="009E1DE5" w:rsidRPr="00634E4D">
        <w:rPr>
          <w:rFonts w:ascii="Times New Roman" w:hAnsi="Times New Roman" w:cs="Times New Roman"/>
          <w:sz w:val="24"/>
          <w:szCs w:val="24"/>
        </w:rPr>
        <w:t xml:space="preserve"> is normalized to one because only Y</w:t>
      </w:r>
      <w:r w:rsidR="009E1DE5" w:rsidRPr="00634E4D">
        <w:rPr>
          <w:rFonts w:ascii="Times New Roman" w:hAnsi="Times New Roman" w:cs="Times New Roman"/>
          <w:sz w:val="24"/>
          <w:szCs w:val="24"/>
          <w:vertAlign w:val="subscript"/>
        </w:rPr>
        <w:t>1i</w:t>
      </w:r>
      <w:r w:rsidR="009E1DE5" w:rsidRPr="00634E4D">
        <w:rPr>
          <w:rFonts w:ascii="Times New Roman" w:hAnsi="Times New Roman" w:cs="Times New Roman"/>
          <w:sz w:val="24"/>
          <w:szCs w:val="24"/>
          <w:vertAlign w:val="superscript"/>
        </w:rPr>
        <w:t>*</w:t>
      </w:r>
      <w:r w:rsidR="009E1DE5" w:rsidRPr="00634E4D">
        <w:rPr>
          <w:rFonts w:ascii="Times New Roman" w:hAnsi="Times New Roman" w:cs="Times New Roman"/>
          <w:sz w:val="24"/>
          <w:szCs w:val="24"/>
        </w:rPr>
        <w:t>, not</w:t>
      </w:r>
      <w:r w:rsidR="009E1DE5" w:rsidRPr="00634E4D">
        <w:rPr>
          <w:rFonts w:ascii="Times New Roman" w:hAnsi="Times New Roman" w:cs="Times New Roman"/>
          <w:iCs/>
          <w:sz w:val="24"/>
          <w:szCs w:val="24"/>
        </w:rPr>
        <w:t xml:space="preserve"> Y</w:t>
      </w:r>
      <w:r w:rsidR="009E1DE5" w:rsidRPr="00634E4D">
        <w:rPr>
          <w:rFonts w:ascii="Times New Roman" w:hAnsi="Times New Roman" w:cs="Times New Roman"/>
          <w:iCs/>
          <w:sz w:val="24"/>
          <w:szCs w:val="24"/>
          <w:vertAlign w:val="subscript"/>
        </w:rPr>
        <w:t>1i</w:t>
      </w:r>
      <w:r w:rsidR="009E1DE5" w:rsidRPr="00634E4D">
        <w:rPr>
          <w:rFonts w:ascii="Times New Roman" w:hAnsi="Times New Roman" w:cs="Times New Roman"/>
          <w:sz w:val="24"/>
          <w:szCs w:val="24"/>
        </w:rPr>
        <w:t xml:space="preserve"> is observed. The error terms, </w:t>
      </w:r>
      <w:r w:rsidR="009E1DE5" w:rsidRPr="00634E4D">
        <w:rPr>
          <w:rFonts w:ascii="Times New Roman" w:hAnsi="Times New Roman" w:cs="Times New Roman"/>
          <w:iCs/>
          <w:sz w:val="24"/>
          <w:szCs w:val="24"/>
        </w:rPr>
        <w:t>u</w:t>
      </w:r>
      <w:r w:rsidR="009E1DE5" w:rsidRPr="00634E4D">
        <w:rPr>
          <w:rFonts w:ascii="Times New Roman" w:hAnsi="Times New Roman" w:cs="Times New Roman"/>
          <w:iCs/>
          <w:sz w:val="24"/>
          <w:szCs w:val="24"/>
          <w:vertAlign w:val="subscript"/>
        </w:rPr>
        <w:t>1i</w:t>
      </w:r>
      <w:r w:rsidR="009E1DE5" w:rsidRPr="00634E4D">
        <w:rPr>
          <w:rFonts w:ascii="Times New Roman" w:hAnsi="Times New Roman" w:cs="Times New Roman"/>
          <w:sz w:val="24"/>
          <w:szCs w:val="24"/>
        </w:rPr>
        <w:t xml:space="preserve"> and </w:t>
      </w:r>
      <w:r w:rsidR="009E1DE5" w:rsidRPr="00634E4D">
        <w:rPr>
          <w:rFonts w:ascii="Times New Roman" w:hAnsi="Times New Roman" w:cs="Times New Roman"/>
          <w:iCs/>
          <w:sz w:val="24"/>
          <w:szCs w:val="24"/>
        </w:rPr>
        <w:t>u</w:t>
      </w:r>
      <w:r w:rsidR="009E1DE5" w:rsidRPr="00634E4D">
        <w:rPr>
          <w:rFonts w:ascii="Times New Roman" w:hAnsi="Times New Roman" w:cs="Times New Roman"/>
          <w:iCs/>
          <w:sz w:val="24"/>
          <w:szCs w:val="24"/>
          <w:vertAlign w:val="subscript"/>
        </w:rPr>
        <w:t>2i</w:t>
      </w:r>
      <w:r w:rsidR="009E1DE5" w:rsidRPr="00634E4D">
        <w:rPr>
          <w:rFonts w:ascii="Times New Roman" w:hAnsi="Times New Roman" w:cs="Times New Roman"/>
          <w:sz w:val="24"/>
          <w:szCs w:val="24"/>
        </w:rPr>
        <w:t xml:space="preserve">, are assumed to be bivariate, normally distributed with correlation coefficient, </w:t>
      </w:r>
      <w:r w:rsidR="009E1DE5" w:rsidRPr="00634E4D">
        <w:rPr>
          <w:rFonts w:ascii="Times New Roman" w:eastAsia="SymbolMT" w:hAnsi="Times New Roman" w:cs="Times New Roman"/>
          <w:sz w:val="24"/>
          <w:szCs w:val="24"/>
        </w:rPr>
        <w:t>ρ</w:t>
      </w:r>
      <w:r w:rsidR="009E1DE5" w:rsidRPr="00634E4D">
        <w:rPr>
          <w:rFonts w:ascii="Times New Roman" w:hAnsi="Times New Roman" w:cs="Times New Roman"/>
          <w:sz w:val="24"/>
          <w:szCs w:val="24"/>
        </w:rPr>
        <w:t xml:space="preserve">. </w:t>
      </w:r>
      <w:r w:rsidR="009E1DE5" w:rsidRPr="00634E4D">
        <w:rPr>
          <w:rFonts w:ascii="Times New Roman" w:eastAsia="SymbolMT" w:hAnsi="Times New Roman" w:cs="Times New Roman"/>
          <w:sz w:val="24"/>
          <w:szCs w:val="24"/>
        </w:rPr>
        <w:t>β</w:t>
      </w:r>
      <w:r w:rsidR="009E1DE5" w:rsidRPr="00634E4D">
        <w:rPr>
          <w:rFonts w:ascii="Times New Roman" w:eastAsia="SymbolMT" w:hAnsi="Times New Roman" w:cs="Times New Roman"/>
          <w:sz w:val="24"/>
          <w:szCs w:val="24"/>
          <w:vertAlign w:val="subscript"/>
        </w:rPr>
        <w:t>1i</w:t>
      </w:r>
      <w:r w:rsidR="009E1DE5" w:rsidRPr="00634E4D">
        <w:rPr>
          <w:rFonts w:ascii="Times New Roman" w:eastAsia="SymbolMT" w:hAnsi="Times New Roman" w:cs="Times New Roman"/>
          <w:sz w:val="24"/>
          <w:szCs w:val="24"/>
        </w:rPr>
        <w:t xml:space="preserve"> </w:t>
      </w:r>
      <w:r w:rsidR="009E1DE5" w:rsidRPr="00634E4D">
        <w:rPr>
          <w:rFonts w:ascii="Times New Roman" w:hAnsi="Times New Roman" w:cs="Times New Roman"/>
          <w:sz w:val="24"/>
          <w:szCs w:val="24"/>
        </w:rPr>
        <w:t xml:space="preserve">and </w:t>
      </w:r>
      <w:r w:rsidR="009E1DE5" w:rsidRPr="00634E4D">
        <w:rPr>
          <w:rFonts w:ascii="Times New Roman" w:eastAsia="SymbolMT" w:hAnsi="Times New Roman" w:cs="Times New Roman"/>
          <w:sz w:val="24"/>
          <w:szCs w:val="24"/>
        </w:rPr>
        <w:t>β</w:t>
      </w:r>
      <w:r w:rsidR="009E1DE5" w:rsidRPr="00634E4D">
        <w:rPr>
          <w:rFonts w:ascii="Times New Roman" w:eastAsia="SymbolMT" w:hAnsi="Times New Roman" w:cs="Times New Roman"/>
          <w:sz w:val="24"/>
          <w:szCs w:val="24"/>
          <w:vertAlign w:val="subscript"/>
        </w:rPr>
        <w:t>2i</w:t>
      </w:r>
      <w:r w:rsidR="009E1DE5" w:rsidRPr="00634E4D">
        <w:rPr>
          <w:rFonts w:ascii="Times New Roman" w:eastAsia="SymbolMT" w:hAnsi="Times New Roman" w:cs="Times New Roman"/>
          <w:sz w:val="24"/>
          <w:szCs w:val="24"/>
        </w:rPr>
        <w:t xml:space="preserve"> </w:t>
      </w:r>
      <w:r w:rsidR="009E1DE5" w:rsidRPr="00634E4D">
        <w:rPr>
          <w:rFonts w:ascii="Times New Roman" w:hAnsi="Times New Roman" w:cs="Times New Roman"/>
          <w:sz w:val="24"/>
          <w:szCs w:val="24"/>
        </w:rPr>
        <w:t>are the parameter vectors.</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iCs/>
          <w:sz w:val="24"/>
          <w:szCs w:val="24"/>
        </w:rPr>
        <w:t>Y</w:t>
      </w:r>
      <w:r w:rsidRPr="00634E4D">
        <w:rPr>
          <w:rFonts w:ascii="Times New Roman" w:hAnsi="Times New Roman" w:cs="Times New Roman"/>
          <w:iCs/>
          <w:sz w:val="24"/>
          <w:szCs w:val="24"/>
          <w:vertAlign w:val="subscript"/>
        </w:rPr>
        <w:t>2i</w:t>
      </w:r>
      <w:r w:rsidRPr="00634E4D">
        <w:rPr>
          <w:rFonts w:ascii="Times New Roman" w:hAnsi="Times New Roman" w:cs="Times New Roman"/>
          <w:iCs/>
          <w:sz w:val="24"/>
          <w:szCs w:val="24"/>
        </w:rPr>
        <w:t xml:space="preserve"> </w:t>
      </w:r>
      <w:r w:rsidRPr="00634E4D">
        <w:rPr>
          <w:rFonts w:ascii="Times New Roman" w:hAnsi="Times New Roman" w:cs="Times New Roman"/>
          <w:sz w:val="24"/>
          <w:szCs w:val="24"/>
        </w:rPr>
        <w:t>is regressed on the explanatory variables X</w:t>
      </w:r>
      <w:r w:rsidRPr="00634E4D">
        <w:rPr>
          <w:rFonts w:ascii="Times New Roman" w:hAnsi="Times New Roman" w:cs="Times New Roman"/>
          <w:sz w:val="24"/>
          <w:szCs w:val="24"/>
          <w:vertAlign w:val="subscript"/>
        </w:rPr>
        <w:t>2i</w:t>
      </w:r>
      <w:r w:rsidRPr="00634E4D">
        <w:rPr>
          <w:rFonts w:ascii="Times New Roman" w:hAnsi="Times New Roman" w:cs="Times New Roman"/>
          <w:sz w:val="24"/>
          <w:szCs w:val="24"/>
        </w:rPr>
        <w:t xml:space="preserve"> and the vector of inverse Mill's ratio </w:t>
      </w:r>
      <w:r w:rsidRPr="00634E4D">
        <w:rPr>
          <w:rFonts w:ascii="Times New Roman" w:hAnsi="Times New Roman" w:cs="Times New Roman"/>
          <w:iCs/>
          <w:sz w:val="24"/>
          <w:szCs w:val="24"/>
        </w:rPr>
        <w:t>(</w:t>
      </w:r>
      <w:r w:rsidRPr="00634E4D">
        <w:rPr>
          <w:rFonts w:ascii="Times New Roman" w:eastAsia="SymbolMT" w:hAnsi="Times New Roman" w:cs="Times New Roman"/>
          <w:sz w:val="24"/>
          <w:szCs w:val="24"/>
        </w:rPr>
        <w:t>λ</w:t>
      </w:r>
      <w:r w:rsidRPr="00634E4D">
        <w:rPr>
          <w:rFonts w:ascii="Times New Roman" w:eastAsia="SymbolMT" w:hAnsi="Times New Roman" w:cs="Times New Roman"/>
          <w:sz w:val="24"/>
          <w:szCs w:val="24"/>
          <w:vertAlign w:val="subscript"/>
        </w:rPr>
        <w:t>i</w:t>
      </w:r>
      <w:r w:rsidRPr="00634E4D">
        <w:rPr>
          <w:rFonts w:ascii="Times New Roman" w:hAnsi="Times New Roman" w:cs="Times New Roman"/>
          <w:sz w:val="24"/>
          <w:szCs w:val="24"/>
        </w:rPr>
        <w:t>) from the selection equation by ordinary least squares.</w:t>
      </w:r>
    </w:p>
    <w:p w:rsidR="009E1DE5" w:rsidRPr="00634E4D" w:rsidRDefault="009E1DE5" w:rsidP="00392C03">
      <w:pPr>
        <w:tabs>
          <w:tab w:val="left" w:pos="2063"/>
        </w:tabs>
        <w:spacing w:after="0" w:line="360" w:lineRule="auto"/>
        <w:rPr>
          <w:rFonts w:ascii="Times New Roman" w:hAnsi="Times New Roman" w:cs="Times New Roman"/>
          <w:sz w:val="24"/>
          <w:szCs w:val="24"/>
        </w:rPr>
      </w:pPr>
      <w:r w:rsidRPr="00634E4D">
        <w:rPr>
          <w:rFonts w:ascii="Times New Roman" w:hAnsi="Times New Roman" w:cs="Times New Roman"/>
          <w:sz w:val="24"/>
          <w:szCs w:val="24"/>
        </w:rPr>
        <w:t>Where:</w:t>
      </w:r>
    </w:p>
    <w:p w:rsidR="009E1DE5" w:rsidRPr="00634E4D" w:rsidRDefault="009E1DE5" w:rsidP="00392C03">
      <w:pPr>
        <w:tabs>
          <w:tab w:val="left" w:pos="2063"/>
        </w:tabs>
        <w:spacing w:after="0" w:line="360" w:lineRule="auto"/>
        <w:rPr>
          <w:rFonts w:ascii="Times New Roman" w:hAnsi="Times New Roman" w:cs="Times New Roman"/>
          <w:sz w:val="24"/>
          <w:szCs w:val="24"/>
        </w:rPr>
      </w:pPr>
      <w:r w:rsidRPr="00634E4D">
        <w:rPr>
          <w:rFonts w:ascii="Times New Roman" w:hAnsi="Times New Roman" w:cs="Times New Roman"/>
          <w:sz w:val="24"/>
          <w:szCs w:val="24"/>
        </w:rPr>
        <w:t>Y</w:t>
      </w:r>
      <w:r w:rsidRPr="00634E4D">
        <w:rPr>
          <w:rFonts w:ascii="Times New Roman" w:hAnsi="Times New Roman" w:cs="Times New Roman"/>
          <w:sz w:val="24"/>
          <w:szCs w:val="24"/>
          <w:vertAlign w:val="subscript"/>
        </w:rPr>
        <w:t xml:space="preserve">2i </w:t>
      </w:r>
      <w:r w:rsidRPr="00634E4D">
        <w:rPr>
          <w:rFonts w:ascii="Times New Roman" w:hAnsi="Times New Roman" w:cs="Times New Roman"/>
          <w:sz w:val="24"/>
          <w:szCs w:val="24"/>
        </w:rPr>
        <w:t>= Amount of vegetables supplied to market,</w:t>
      </w:r>
    </w:p>
    <w:p w:rsidR="009E1DE5" w:rsidRPr="00634E4D" w:rsidRDefault="009E1DE5" w:rsidP="00392C03">
      <w:pPr>
        <w:tabs>
          <w:tab w:val="left" w:pos="2063"/>
        </w:tabs>
        <w:spacing w:after="0" w:line="360" w:lineRule="auto"/>
        <w:rPr>
          <w:rFonts w:ascii="Times New Roman" w:hAnsi="Times New Roman" w:cs="Times New Roman"/>
          <w:sz w:val="24"/>
          <w:szCs w:val="24"/>
        </w:rPr>
      </w:pPr>
      <w:r w:rsidRPr="00634E4D">
        <w:rPr>
          <w:rFonts w:ascii="Times New Roman" w:hAnsi="Times New Roman" w:cs="Times New Roman"/>
          <w:sz w:val="24"/>
          <w:szCs w:val="24"/>
        </w:rPr>
        <w:t>X</w:t>
      </w:r>
      <w:r w:rsidRPr="00634E4D">
        <w:rPr>
          <w:rFonts w:ascii="Times New Roman" w:hAnsi="Times New Roman" w:cs="Times New Roman"/>
          <w:sz w:val="24"/>
          <w:szCs w:val="24"/>
          <w:vertAlign w:val="subscript"/>
        </w:rPr>
        <w:t xml:space="preserve">2i </w:t>
      </w:r>
      <w:r w:rsidRPr="00634E4D">
        <w:rPr>
          <w:rFonts w:ascii="Times New Roman" w:hAnsi="Times New Roman" w:cs="Times New Roman"/>
          <w:sz w:val="24"/>
          <w:szCs w:val="24"/>
        </w:rPr>
        <w:t>= factors assumed to affect the volume of vegetable products supplied,</w:t>
      </w:r>
    </w:p>
    <w:p w:rsidR="009E1DE5" w:rsidRPr="00634E4D" w:rsidRDefault="00D5392D" w:rsidP="00392C03">
      <w:pPr>
        <w:tabs>
          <w:tab w:val="left" w:pos="2063"/>
        </w:tabs>
        <w:spacing w:after="0" w:line="360" w:lineRule="auto"/>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rPr>
              <m:t>β</m:t>
            </m:r>
          </m:e>
          <m:sub>
            <m:r>
              <m:rPr>
                <m:sty m:val="p"/>
              </m:rPr>
              <w:rPr>
                <w:rFonts w:ascii="Cambria Math" w:hAnsi="Times New Roman" w:cs="Times New Roman"/>
                <w:sz w:val="24"/>
                <w:szCs w:val="24"/>
                <w:vertAlign w:val="subscript"/>
              </w:rPr>
              <m:t>2i</m:t>
            </m:r>
          </m:sub>
        </m:sSub>
      </m:oMath>
      <w:r w:rsidR="009E1DE5" w:rsidRPr="00634E4D">
        <w:rPr>
          <w:rFonts w:ascii="Times New Roman" w:hAnsi="Times New Roman" w:cs="Times New Roman"/>
          <w:sz w:val="24"/>
          <w:szCs w:val="24"/>
          <w:vertAlign w:val="subscript"/>
        </w:rPr>
        <w:t xml:space="preserve"> </w:t>
      </w:r>
      <w:r w:rsidR="009E1DE5" w:rsidRPr="00634E4D">
        <w:rPr>
          <w:rFonts w:ascii="Times New Roman" w:hAnsi="Times New Roman" w:cs="Times New Roman"/>
          <w:sz w:val="24"/>
          <w:szCs w:val="24"/>
        </w:rPr>
        <w:t>= vector of unknown parameters in the marketed supply of vegetables equation, and</w:t>
      </w:r>
    </w:p>
    <w:p w:rsidR="009E1DE5" w:rsidRPr="00634E4D" w:rsidRDefault="009E1DE5" w:rsidP="00392C03">
      <w:pPr>
        <w:tabs>
          <w:tab w:val="left" w:pos="2063"/>
        </w:tabs>
        <w:spacing w:after="0" w:line="360" w:lineRule="auto"/>
        <w:rPr>
          <w:rFonts w:ascii="Times New Roman" w:hAnsi="Times New Roman" w:cs="Times New Roman"/>
          <w:sz w:val="24"/>
          <w:szCs w:val="24"/>
        </w:rPr>
      </w:pPr>
      <w:r w:rsidRPr="00634E4D">
        <w:rPr>
          <w:rFonts w:ascii="Times New Roman" w:hAnsi="Times New Roman" w:cs="Times New Roman"/>
          <w:sz w:val="24"/>
          <w:szCs w:val="24"/>
        </w:rPr>
        <w:t>U</w:t>
      </w:r>
      <w:r w:rsidRPr="00634E4D">
        <w:rPr>
          <w:rFonts w:ascii="Times New Roman" w:hAnsi="Times New Roman" w:cs="Times New Roman"/>
          <w:sz w:val="24"/>
          <w:szCs w:val="24"/>
          <w:vertAlign w:val="subscript"/>
        </w:rPr>
        <w:t xml:space="preserve">2i </w:t>
      </w:r>
      <w:r w:rsidRPr="00634E4D">
        <w:rPr>
          <w:rFonts w:ascii="Times New Roman" w:hAnsi="Times New Roman" w:cs="Times New Roman"/>
          <w:sz w:val="24"/>
          <w:szCs w:val="24"/>
        </w:rPr>
        <w:t>= residuals in the observation equation that are independently and normally distributed with zero mean and variance δ</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w:t>
      </w:r>
    </w:p>
    <w:p w:rsidR="00897236" w:rsidRPr="00634E4D" w:rsidRDefault="009E1DE5" w:rsidP="00303768">
      <w:pPr>
        <w:autoSpaceDE w:val="0"/>
        <w:autoSpaceDN w:val="0"/>
        <w:adjustRightInd w:val="0"/>
        <w:spacing w:after="0" w:line="360" w:lineRule="auto"/>
        <w:jc w:val="both"/>
        <w:rPr>
          <w:rFonts w:ascii="Times New Roman" w:eastAsiaTheme="minorEastAsia" w:hAnsi="Times New Roman" w:cs="Times New Roman"/>
          <w:sz w:val="24"/>
          <w:szCs w:val="24"/>
        </w:rPr>
      </w:pPr>
      <m:oMathPara>
        <m:oMath>
          <m:r>
            <m:rPr>
              <m:sty m:val="p"/>
            </m:rPr>
            <w:rPr>
              <w:rFonts w:ascii="Times New Roman" w:hAnsi="Times New Roman" w:cs="Times New Roman"/>
              <w:sz w:val="24"/>
              <w:szCs w:val="24"/>
            </w:rPr>
            <m:t>λ</m:t>
          </m:r>
          <m:r>
            <m:rPr>
              <m:sty m:val="p"/>
            </m:rPr>
            <w:rPr>
              <w:rFonts w:ascii="Cambria Math" w:hAnsi="Times New Roman" w:cs="Times New Roman"/>
              <w:sz w:val="24"/>
              <w:szCs w:val="24"/>
            </w:rPr>
            <m:t>=</m:t>
          </m:r>
          <m:box>
            <m:boxPr>
              <m:ctrlPr>
                <w:rPr>
                  <w:rFonts w:ascii="Cambria Math" w:hAnsi="Times New Roman" w:cs="Times New Roman"/>
                  <w:sz w:val="24"/>
                  <w:szCs w:val="24"/>
                </w:rPr>
              </m:ctrlPr>
            </m:boxPr>
            <m:e>
              <m:argPr>
                <m:argSz m:val="-1"/>
              </m:argPr>
              <m:f>
                <m:fPr>
                  <m:ctrlPr>
                    <w:rPr>
                      <w:rFonts w:ascii="Cambria Math" w:hAnsi="Times New Roman" w:cs="Times New Roman"/>
                      <w:sz w:val="24"/>
                      <w:szCs w:val="24"/>
                    </w:rPr>
                  </m:ctrlPr>
                </m:fPr>
                <m:num>
                  <m:r>
                    <m:rPr>
                      <m:sty m:val="p"/>
                    </m:rPr>
                    <w:rPr>
                      <w:rFonts w:ascii="Cambria Math" w:hAnsi="Times New Roman" w:cs="Times New Roman"/>
                      <w:sz w:val="24"/>
                      <w:szCs w:val="24"/>
                    </w:rPr>
                    <m:t>f</m:t>
                  </m:r>
                  <m:d>
                    <m:dPr>
                      <m:ctrlPr>
                        <w:rPr>
                          <w:rFonts w:ascii="Cambria Math" w:hAnsi="Times New Roman" w:cs="Times New Roman"/>
                          <w:sz w:val="24"/>
                          <w:szCs w:val="24"/>
                        </w:rPr>
                      </m:ctrlPr>
                    </m:dPr>
                    <m:e>
                      <m:r>
                        <m:rPr>
                          <m:sty m:val="p"/>
                        </m:rPr>
                        <w:rPr>
                          <w:rFonts w:ascii="Cambria Math" w:hAnsi="Times New Roman" w:cs="Times New Roman"/>
                          <w:sz w:val="24"/>
                          <w:szCs w:val="24"/>
                        </w:rPr>
                        <m:t>X</m:t>
                      </m:r>
                      <m:r>
                        <m:rPr>
                          <m:sty m:val="p"/>
                        </m:rPr>
                        <w:rPr>
                          <w:rFonts w:ascii="Times New Roman" w:hAnsi="Times New Roman" w:cs="Times New Roman"/>
                          <w:sz w:val="24"/>
                          <w:szCs w:val="24"/>
                        </w:rPr>
                        <m:t>β</m:t>
                      </m:r>
                    </m:e>
                  </m:d>
                </m:num>
                <m:den>
                  <m:r>
                    <m:rPr>
                      <m:sty m:val="p"/>
                    </m:rPr>
                    <w:rPr>
                      <w:rFonts w:ascii="Cambria Math" w:hAnsi="Times New Roman" w:cs="Times New Roman"/>
                      <w:sz w:val="24"/>
                      <w:szCs w:val="24"/>
                    </w:rPr>
                    <m:t>F</m:t>
                  </m:r>
                  <m:d>
                    <m:dPr>
                      <m:ctrlPr>
                        <w:rPr>
                          <w:rFonts w:ascii="Cambria Math" w:hAnsi="Times New Roman" w:cs="Times New Roman"/>
                          <w:sz w:val="24"/>
                          <w:szCs w:val="24"/>
                        </w:rPr>
                      </m:ctrlPr>
                    </m:dPr>
                    <m:e>
                      <m:r>
                        <m:rPr>
                          <m:sty m:val="p"/>
                        </m:rPr>
                        <w:rPr>
                          <w:rFonts w:ascii="Cambria Math" w:hAnsi="Times New Roman" w:cs="Times New Roman"/>
                          <w:sz w:val="24"/>
                          <w:szCs w:val="24"/>
                        </w:rPr>
                        <m:t>X</m:t>
                      </m:r>
                      <m:r>
                        <m:rPr>
                          <m:sty m:val="p"/>
                        </m:rPr>
                        <w:rPr>
                          <w:rFonts w:ascii="Times New Roman" w:hAnsi="Times New Roman" w:cs="Times New Roman"/>
                          <w:sz w:val="24"/>
                          <w:szCs w:val="24"/>
                        </w:rPr>
                        <m:t>β</m:t>
                      </m:r>
                    </m:e>
                  </m:d>
                </m:den>
              </m:f>
            </m:e>
          </m:box>
          <m:r>
            <m:rPr>
              <m:sty m:val="p"/>
            </m:rPr>
            <w:rPr>
              <w:rFonts w:ascii="Cambria Math" w:hAnsi="Times New Roman" w:cs="Times New Roman"/>
              <w:sz w:val="24"/>
              <w:szCs w:val="24"/>
            </w:rPr>
            <m:t xml:space="preserve">                                          </m:t>
          </m:r>
        </m:oMath>
      </m:oMathPara>
    </w:p>
    <w:p w:rsidR="00897236" w:rsidRPr="00634E4D" w:rsidRDefault="00303768" w:rsidP="00303768">
      <w:pPr>
        <w:pStyle w:val="Heading2"/>
      </w:pPr>
      <w:bookmarkStart w:id="61" w:name="_Toc422239744"/>
      <w:r w:rsidRPr="00634E4D">
        <w:lastRenderedPageBreak/>
        <w:t xml:space="preserve">2.7. </w:t>
      </w:r>
      <w:r w:rsidR="00897236" w:rsidRPr="00634E4D">
        <w:t xml:space="preserve">Empirical </w:t>
      </w:r>
      <w:r w:rsidRPr="00634E4D">
        <w:t>Literature R</w:t>
      </w:r>
      <w:r w:rsidR="00897236" w:rsidRPr="00634E4D">
        <w:t>eviews</w:t>
      </w:r>
      <w:bookmarkEnd w:id="61"/>
    </w:p>
    <w:p w:rsidR="00303768" w:rsidRPr="00634E4D" w:rsidRDefault="00303768" w:rsidP="00392C03">
      <w:pPr>
        <w:spacing w:after="0" w:line="360" w:lineRule="auto"/>
        <w:jc w:val="both"/>
        <w:rPr>
          <w:rFonts w:ascii="Times New Roman" w:hAnsi="Times New Roman" w:cs="Times New Roman"/>
          <w:b/>
          <w:sz w:val="24"/>
          <w:szCs w:val="24"/>
        </w:rPr>
      </w:pPr>
    </w:p>
    <w:p w:rsidR="00897236" w:rsidRPr="00634E4D" w:rsidRDefault="00303768" w:rsidP="00303768">
      <w:pPr>
        <w:pStyle w:val="Heading3"/>
      </w:pPr>
      <w:bookmarkStart w:id="62" w:name="_Toc422239745"/>
      <w:r w:rsidRPr="00634E4D">
        <w:t>2.7</w:t>
      </w:r>
      <w:r w:rsidR="00897236" w:rsidRPr="00634E4D">
        <w:t xml:space="preserve">.1. Empirical literature on </w:t>
      </w:r>
      <w:r w:rsidR="00681F80">
        <w:t>S-C</w:t>
      </w:r>
      <w:r w:rsidR="00897236" w:rsidRPr="00634E4D">
        <w:t>-</w:t>
      </w:r>
      <w:bookmarkEnd w:id="62"/>
      <w:r w:rsidR="00681F80">
        <w:t>P</w:t>
      </w:r>
      <w:r w:rsidR="00897236" w:rsidRPr="00634E4D">
        <w:t xml:space="preserve"> </w:t>
      </w:r>
    </w:p>
    <w:p w:rsidR="00303768" w:rsidRPr="00634E4D" w:rsidRDefault="00303768"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Rehima (2006) conducted study on pepper marketing chains analysis in Alaba and Siltie ones in southern Ethiopia using marketing margin analysis found that the gross marketing margin obtained by pepper retailers was 43.08% of the consumer’s price. The same study reported that producer’s share and net marketing margins obtained by retailers were 50.7% and 29.47% of the consumer’s price.</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study conducted by Gizachew (2005) in Ada’liben in district of Oromiya Region using concentration ratio identified milk market to be weakly oligopolistic of 41.2%, where the four firms dominated milk market. The dairy cooperative got 28.3% of market share and the three processing industries combined have a market share of 12.9%. Intimate traders got net marketing margin of 7.6% for butter and the dairy processing enterprises got the highest net marketing margin (19.9% of retail price) while the least marketing margin (1.05% of the retail price) was obtained by the dairy cooperative.</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Solomon (2004) conducted a study using marketing cost and margin analysis on performance of cattle marketing system in southern Ethiopia with special emphasis on Borena found that butchers at Addis Ababa (Kera) market received relatively a larger share from total gross marketing margin amounting to 69.5%, 63.4% and 61.6% for cattle supplied from Yabelo, Negelle and Dubluk markets, respectively. Regarding producers’ portion, which is the portion of the price paid by the end consumer that goes to the producers, he found that the highest percentage was found for cattle supplied from Dubluk market (21.9%), and followed by Negelle and Yabelo characterized with gross margins of 20.6% and 18.6%, respectively.</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Yocab (2002) found that butcheries operating in Addis Ababa got total gross margins of 31.7% from average purchase price; more over the study identified that the increase in the profit margin was not transferred to the producer. He further noted that the producer’s share of the retail price was decreased from 76% in 1983/84 to 55% in 1995.</w:t>
      </w:r>
    </w:p>
    <w:p w:rsidR="00303768" w:rsidRPr="00634E4D" w:rsidRDefault="00303768"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Study conducted by Scott (1995) on potato marketing using marketing margin analysis in Bangladesh indicated that producer’s price and margin were 1.27 and 67 %, respectively. Similarly, study conducted by Pomerory (1989) on four fish markets using concentration ratio (market share ratio) in Philippines found that 50% of the industry made 80% of the fish purchases. In the Gulf of Nicoya study, Scheid and Sutinen (1981) reported that the fisher’s share of retail prices was 41%, where as the wholesale and retail sector received 22% and 37%, respectively.</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303768" w:rsidP="00303768">
      <w:pPr>
        <w:pStyle w:val="Heading3"/>
      </w:pPr>
      <w:bookmarkStart w:id="63" w:name="_Toc422239746"/>
      <w:r w:rsidRPr="00634E4D">
        <w:t>2.7</w:t>
      </w:r>
      <w:r w:rsidR="00897236" w:rsidRPr="00634E4D">
        <w:t>.2. Empirical review on marketed supply</w:t>
      </w:r>
      <w:bookmarkEnd w:id="63"/>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Mamo and Degnet (2012) identified that gender and educational status of the household head together with household access to free aid, agricultural extension services, market information, non-farm income, adoption of modern livestock inputs, volume of sales, and time spent to reach the market have statistically significant effect on whether or not a farmer participates in the livestock market .The study uses binary logit to explore the determinants of smallholder livestock farmer’s market participation using a micro-lever survey data from Ethiopia.</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Ayelech (2011) identified factors affecting the marketable surplus of fruits by using OLS regressions. She found that fruit marketable supply was affected by; education level of household head, quantity of fruit produced, fruit production experience, extension contact, lagged price and distance to market.</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Adugna (2009) identified major factors that affect marketable supply of papaya in Alamata District. Adugna’s study revealed that papaya quantity produced influenced marketable supply positively. Similarly, Gizachew (2005) analyzed factors affecting dairy household milk market entry decision using Logit model and marketed milk surplus using Tobit model in Ada’ha Liben district in Oromiya region by using data from 61 sampled dairy households. His study revealed that education level of the dairy household head, extension visits and income from non-dairy sources had positive relationship with household milk market entry decision. Gizachew (2005) also found that dairy cow breed, loan, income and extension visit, education level of spouse and </w:t>
      </w:r>
      <w:r w:rsidRPr="00634E4D">
        <w:rPr>
          <w:rFonts w:ascii="Times New Roman" w:hAnsi="Times New Roman" w:cs="Times New Roman"/>
          <w:sz w:val="24"/>
          <w:szCs w:val="24"/>
        </w:rPr>
        <w:lastRenderedPageBreak/>
        <w:t xml:space="preserve">distance from milk market were related to marketed surplus positively; however, distance from district and education level of the household head were related negatively with marketed milk supply. </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Abay (2007) applied Heckman two-stage model to analyze the determinants of vegetable market supply. Accordingly, the study found out that marketable supply of vegetables were significantly affected by family size, distance from main road, number of oxen owned, extension service and lagged price. </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 Similar study on cotton at Metama by Bossena (2008) also indicates that four variables affect cotton marketable supply. Owen oxen number, access to credit, land allocated to cotton, productivity of cotton in 2005/06 were the variables affecting positively cotton supply. Similar study on sesame at Metema by Kinde (2007) also pointed out six variables that affect sesame marketable supply. Yield, oxen number, foreign language spoken, modern input use, area, time of selling were the variables affecting positively sesame supply and unit cost of production was found to negatively influence the supply.</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Wolday (1994) used about four variables to determine grain market surplus at his study in Alaba Siraro. The variables included were size of output, access to market center, household size, and cash income from other crops. In his analysis, factors that were affecting market supply of food grains (teff, maize and wheat) for that specific location include volume produced, accessibility (with negative and positive coefficients), were found significant for  the three crops while household size in the case of teff and maize still with negative and positive coefficients. Cash income from other crops was insignificant.</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303768" w:rsidP="00303768">
      <w:pPr>
        <w:pStyle w:val="Heading3"/>
      </w:pPr>
      <w:bookmarkStart w:id="64" w:name="_Toc422239747"/>
      <w:r w:rsidRPr="00634E4D">
        <w:t>2.7</w:t>
      </w:r>
      <w:r w:rsidR="00897236" w:rsidRPr="00634E4D">
        <w:t>.3. Empirical review on market integration</w:t>
      </w:r>
      <w:bookmarkEnd w:id="64"/>
      <w:r w:rsidR="00897236" w:rsidRPr="00634E4D">
        <w:t xml:space="preserve"> </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Solomon (2004) conducted a study on integration of cattle marketing in southern Ethiopia using monthly average price data of cattle from October 1996 to September 2002 of primary markets( Yabelo and Dubluk), secondary market (Negelle) and border terminal market (Moyale)  by using  co- integration and error correction model. He found that there was a spatial linkage between </w:t>
      </w:r>
      <w:r w:rsidRPr="00634E4D">
        <w:rPr>
          <w:rFonts w:ascii="Times New Roman" w:hAnsi="Times New Roman" w:cs="Times New Roman"/>
          <w:sz w:val="24"/>
          <w:szCs w:val="24"/>
        </w:rPr>
        <w:lastRenderedPageBreak/>
        <w:t>cattle market in Borena rangeland. Moreover, he also identifies that there was no short run integration but long run integration in these sample market.</w:t>
      </w:r>
    </w:p>
    <w:p w:rsidR="00303768" w:rsidRPr="00634E4D" w:rsidRDefault="00303768"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Palaskas and Harris (1993), Bahrumshah and Habibulla (1994), Alexander and Wyeth (1994) and Dercon (1995), have all applied co-integration and error correction models to test level of market integration. The price changes in one market will be fully transmitted to other markets.</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Markets that are not integrated may convey inaccurate price information that might distort marketing decisions and contribute to inefficient product movement (Bahrumshah and Habibulla, 1994).</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303768"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Wolday</w:t>
      </w:r>
      <w:r w:rsidR="00897236" w:rsidRPr="00634E4D">
        <w:rPr>
          <w:rFonts w:ascii="Times New Roman" w:hAnsi="Times New Roman" w:cs="Times New Roman"/>
          <w:sz w:val="24"/>
          <w:szCs w:val="24"/>
        </w:rPr>
        <w:t xml:space="preserve"> </w:t>
      </w:r>
      <w:r w:rsidRPr="00634E4D">
        <w:rPr>
          <w:rFonts w:ascii="Times New Roman" w:hAnsi="Times New Roman" w:cs="Times New Roman"/>
          <w:sz w:val="24"/>
          <w:szCs w:val="24"/>
        </w:rPr>
        <w:t>(</w:t>
      </w:r>
      <w:r w:rsidR="00897236" w:rsidRPr="00634E4D">
        <w:rPr>
          <w:rFonts w:ascii="Times New Roman" w:hAnsi="Times New Roman" w:cs="Times New Roman"/>
          <w:sz w:val="24"/>
          <w:szCs w:val="24"/>
        </w:rPr>
        <w:t>1994</w:t>
      </w:r>
      <w:r w:rsidRPr="00634E4D">
        <w:rPr>
          <w:rFonts w:ascii="Times New Roman" w:hAnsi="Times New Roman" w:cs="Times New Roman"/>
          <w:sz w:val="24"/>
          <w:szCs w:val="24"/>
        </w:rPr>
        <w:t>), Mulat and Bekele</w:t>
      </w:r>
      <w:r w:rsidR="00897236" w:rsidRPr="00634E4D">
        <w:rPr>
          <w:rFonts w:ascii="Times New Roman" w:hAnsi="Times New Roman" w:cs="Times New Roman"/>
          <w:sz w:val="24"/>
          <w:szCs w:val="24"/>
        </w:rPr>
        <w:t xml:space="preserve"> </w:t>
      </w:r>
      <w:r w:rsidRPr="00634E4D">
        <w:rPr>
          <w:rFonts w:ascii="Times New Roman" w:hAnsi="Times New Roman" w:cs="Times New Roman"/>
          <w:sz w:val="24"/>
          <w:szCs w:val="24"/>
        </w:rPr>
        <w:t>(</w:t>
      </w:r>
      <w:r w:rsidR="00897236" w:rsidRPr="00634E4D">
        <w:rPr>
          <w:rFonts w:ascii="Times New Roman" w:hAnsi="Times New Roman" w:cs="Times New Roman"/>
          <w:sz w:val="24"/>
          <w:szCs w:val="24"/>
        </w:rPr>
        <w:t>1995</w:t>
      </w:r>
      <w:r w:rsidRPr="00634E4D">
        <w:rPr>
          <w:rFonts w:ascii="Times New Roman" w:hAnsi="Times New Roman" w:cs="Times New Roman"/>
          <w:sz w:val="24"/>
          <w:szCs w:val="24"/>
        </w:rPr>
        <w:t>) and Asfaw and Jayne</w:t>
      </w:r>
      <w:r w:rsidR="00897236" w:rsidRPr="00634E4D">
        <w:rPr>
          <w:rFonts w:ascii="Times New Roman" w:hAnsi="Times New Roman" w:cs="Times New Roman"/>
          <w:sz w:val="24"/>
          <w:szCs w:val="24"/>
        </w:rPr>
        <w:t xml:space="preserve"> </w:t>
      </w:r>
      <w:r w:rsidRPr="00634E4D">
        <w:rPr>
          <w:rFonts w:ascii="Times New Roman" w:hAnsi="Times New Roman" w:cs="Times New Roman"/>
          <w:sz w:val="24"/>
          <w:szCs w:val="24"/>
        </w:rPr>
        <w:t>(</w:t>
      </w:r>
      <w:r w:rsidR="00897236" w:rsidRPr="00634E4D">
        <w:rPr>
          <w:rFonts w:ascii="Times New Roman" w:hAnsi="Times New Roman" w:cs="Times New Roman"/>
          <w:sz w:val="24"/>
          <w:szCs w:val="24"/>
        </w:rPr>
        <w:t>1997</w:t>
      </w:r>
      <w:r w:rsidRPr="00634E4D">
        <w:rPr>
          <w:rFonts w:ascii="Times New Roman" w:hAnsi="Times New Roman" w:cs="Times New Roman"/>
          <w:sz w:val="24"/>
          <w:szCs w:val="24"/>
        </w:rPr>
        <w:t>)</w:t>
      </w:r>
      <w:r w:rsidR="00897236" w:rsidRPr="00634E4D">
        <w:rPr>
          <w:rFonts w:ascii="Times New Roman" w:hAnsi="Times New Roman" w:cs="Times New Roman"/>
          <w:sz w:val="24"/>
          <w:szCs w:val="24"/>
        </w:rPr>
        <w:t xml:space="preserve"> had undertaken market integration studies on grain price by applied a co-integration and error correction approach found that grain prices were strongly integrated in the long-run and markets were fully integrated in the short-run.</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303768"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Admasu</w:t>
      </w:r>
      <w:r w:rsidR="00897236" w:rsidRPr="00634E4D">
        <w:rPr>
          <w:rFonts w:ascii="Times New Roman" w:hAnsi="Times New Roman" w:cs="Times New Roman"/>
          <w:sz w:val="24"/>
          <w:szCs w:val="24"/>
        </w:rPr>
        <w:t xml:space="preserve"> </w:t>
      </w:r>
      <w:r w:rsidRPr="00634E4D">
        <w:rPr>
          <w:rFonts w:ascii="Times New Roman" w:hAnsi="Times New Roman" w:cs="Times New Roman"/>
          <w:sz w:val="24"/>
          <w:szCs w:val="24"/>
        </w:rPr>
        <w:t>(</w:t>
      </w:r>
      <w:r w:rsidR="00897236" w:rsidRPr="00634E4D">
        <w:rPr>
          <w:rFonts w:ascii="Times New Roman" w:hAnsi="Times New Roman" w:cs="Times New Roman"/>
          <w:sz w:val="24"/>
          <w:szCs w:val="24"/>
        </w:rPr>
        <w:t>1998</w:t>
      </w:r>
      <w:r w:rsidRPr="00634E4D">
        <w:rPr>
          <w:rFonts w:ascii="Times New Roman" w:hAnsi="Times New Roman" w:cs="Times New Roman"/>
          <w:sz w:val="24"/>
          <w:szCs w:val="24"/>
        </w:rPr>
        <w:t>) and Solomon</w:t>
      </w:r>
      <w:r w:rsidR="00897236" w:rsidRPr="00634E4D">
        <w:rPr>
          <w:rFonts w:ascii="Times New Roman" w:hAnsi="Times New Roman" w:cs="Times New Roman"/>
          <w:sz w:val="24"/>
          <w:szCs w:val="24"/>
        </w:rPr>
        <w:t xml:space="preserve"> </w:t>
      </w:r>
      <w:r w:rsidRPr="00634E4D">
        <w:rPr>
          <w:rFonts w:ascii="Times New Roman" w:hAnsi="Times New Roman" w:cs="Times New Roman"/>
          <w:sz w:val="24"/>
          <w:szCs w:val="24"/>
        </w:rPr>
        <w:t>(</w:t>
      </w:r>
      <w:r w:rsidR="00897236" w:rsidRPr="00634E4D">
        <w:rPr>
          <w:rFonts w:ascii="Times New Roman" w:hAnsi="Times New Roman" w:cs="Times New Roman"/>
          <w:sz w:val="24"/>
          <w:szCs w:val="24"/>
        </w:rPr>
        <w:t>1996</w:t>
      </w:r>
      <w:r w:rsidRPr="00634E4D">
        <w:rPr>
          <w:rFonts w:ascii="Times New Roman" w:hAnsi="Times New Roman" w:cs="Times New Roman"/>
          <w:sz w:val="24"/>
          <w:szCs w:val="24"/>
        </w:rPr>
        <w:t>)</w:t>
      </w:r>
      <w:r w:rsidR="00897236" w:rsidRPr="00634E4D">
        <w:rPr>
          <w:rFonts w:ascii="Times New Roman" w:hAnsi="Times New Roman" w:cs="Times New Roman"/>
          <w:sz w:val="24"/>
          <w:szCs w:val="24"/>
        </w:rPr>
        <w:t xml:space="preserve"> conducted a study on performance of coffee marketing in</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Sidama , Illubabor and Jimma zones, respectively. Both of the study had used a cointegration and error correction approach analysis and found that that local and central coffee markets were integrated in the long run but there was no short run and full market integration between local and central markets.</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303768" w:rsidP="00303768">
      <w:pPr>
        <w:pStyle w:val="Heading3"/>
      </w:pPr>
      <w:bookmarkStart w:id="65" w:name="_Toc422239748"/>
      <w:r w:rsidRPr="00634E4D">
        <w:t>2.7</w:t>
      </w:r>
      <w:r w:rsidR="00897236" w:rsidRPr="00634E4D">
        <w:t>.4. Empirical review on challenges and opportunity</w:t>
      </w:r>
      <w:bookmarkEnd w:id="65"/>
      <w:r w:rsidR="00897236" w:rsidRPr="00634E4D">
        <w:t xml:space="preserve"> </w:t>
      </w:r>
    </w:p>
    <w:p w:rsidR="00303768" w:rsidRPr="00634E4D" w:rsidRDefault="00303768"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Bezabih and Hadera (2007) identified pest, drought, shortage of fertilizer, and price of fuel for pumping water as the major constraints of horticulture production in Eastern Ethiopia. Other problems which they reported also include poor know how in product sorting, grading, packing, and traditional transporting affecting quality.  </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Million and Belay (2004) indicated that, lack of market outlets, storage and processing problems, lack of marketing information, capital constraints, high transportation cost and price variation are some of the important constraints in vegetable production.</w:t>
      </w: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Dawit and Hailemariam (n.d)  identified major production and marketing constraints to include shortage of chemicals, shortage of commercial fertilizer, shortage of irrigation water, shortage of quality seeds, low product prices, intensive influence of speculators and brokers in reducing the bargaining power of farmers, poor market access, poor access to transportation, and intensive competition among producers.</w:t>
      </w:r>
      <w:bookmarkStart w:id="66" w:name="_Toc400916657"/>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040B7" w:rsidRPr="00634E4D" w:rsidRDefault="008040B7" w:rsidP="00392C03">
      <w:pPr>
        <w:autoSpaceDE w:val="0"/>
        <w:autoSpaceDN w:val="0"/>
        <w:adjustRightInd w:val="0"/>
        <w:spacing w:after="0" w:line="360" w:lineRule="auto"/>
        <w:jc w:val="both"/>
        <w:rPr>
          <w:rFonts w:ascii="Times New Roman" w:hAnsi="Times New Roman" w:cs="Times New Roman"/>
          <w:sz w:val="24"/>
          <w:szCs w:val="24"/>
        </w:rPr>
      </w:pPr>
    </w:p>
    <w:p w:rsidR="008040B7" w:rsidRPr="00634E4D" w:rsidRDefault="008040B7" w:rsidP="00392C03">
      <w:pPr>
        <w:autoSpaceDE w:val="0"/>
        <w:autoSpaceDN w:val="0"/>
        <w:adjustRightInd w:val="0"/>
        <w:spacing w:after="0" w:line="360" w:lineRule="auto"/>
        <w:jc w:val="both"/>
        <w:rPr>
          <w:rFonts w:ascii="Times New Roman" w:hAnsi="Times New Roman" w:cs="Times New Roman"/>
          <w:sz w:val="24"/>
          <w:szCs w:val="24"/>
        </w:rPr>
      </w:pPr>
    </w:p>
    <w:p w:rsidR="008040B7" w:rsidRPr="00634E4D" w:rsidRDefault="008040B7" w:rsidP="00392C03">
      <w:pPr>
        <w:autoSpaceDE w:val="0"/>
        <w:autoSpaceDN w:val="0"/>
        <w:adjustRightInd w:val="0"/>
        <w:spacing w:after="0" w:line="360" w:lineRule="auto"/>
        <w:jc w:val="both"/>
        <w:rPr>
          <w:rFonts w:ascii="Times New Roman" w:hAnsi="Times New Roman" w:cs="Times New Roman"/>
          <w:sz w:val="24"/>
          <w:szCs w:val="24"/>
        </w:rPr>
      </w:pPr>
    </w:p>
    <w:p w:rsidR="008040B7" w:rsidRPr="00634E4D" w:rsidRDefault="008040B7" w:rsidP="00392C03">
      <w:pPr>
        <w:autoSpaceDE w:val="0"/>
        <w:autoSpaceDN w:val="0"/>
        <w:adjustRightInd w:val="0"/>
        <w:spacing w:after="0" w:line="360" w:lineRule="auto"/>
        <w:jc w:val="both"/>
        <w:rPr>
          <w:rFonts w:ascii="Times New Roman" w:hAnsi="Times New Roman" w:cs="Times New Roman"/>
          <w:sz w:val="24"/>
          <w:szCs w:val="24"/>
        </w:rPr>
      </w:pPr>
    </w:p>
    <w:p w:rsidR="008040B7" w:rsidRPr="00634E4D" w:rsidRDefault="008040B7" w:rsidP="00392C03">
      <w:pPr>
        <w:autoSpaceDE w:val="0"/>
        <w:autoSpaceDN w:val="0"/>
        <w:adjustRightInd w:val="0"/>
        <w:spacing w:after="0" w:line="360" w:lineRule="auto"/>
        <w:jc w:val="both"/>
        <w:rPr>
          <w:rFonts w:ascii="Times New Roman" w:hAnsi="Times New Roman" w:cs="Times New Roman"/>
          <w:sz w:val="24"/>
          <w:szCs w:val="24"/>
        </w:rPr>
      </w:pPr>
    </w:p>
    <w:p w:rsidR="008040B7" w:rsidRPr="00634E4D" w:rsidRDefault="008040B7" w:rsidP="00392C03">
      <w:pPr>
        <w:autoSpaceDE w:val="0"/>
        <w:autoSpaceDN w:val="0"/>
        <w:adjustRightInd w:val="0"/>
        <w:spacing w:after="0" w:line="360" w:lineRule="auto"/>
        <w:jc w:val="both"/>
        <w:rPr>
          <w:rFonts w:ascii="Times New Roman" w:hAnsi="Times New Roman" w:cs="Times New Roman"/>
          <w:sz w:val="24"/>
          <w:szCs w:val="24"/>
        </w:rPr>
      </w:pPr>
    </w:p>
    <w:p w:rsidR="008040B7" w:rsidRPr="00634E4D" w:rsidRDefault="008040B7"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97236" w:rsidRPr="00634E4D" w:rsidRDefault="00897236" w:rsidP="00392C03">
      <w:pPr>
        <w:autoSpaceDE w:val="0"/>
        <w:autoSpaceDN w:val="0"/>
        <w:adjustRightInd w:val="0"/>
        <w:spacing w:after="0" w:line="360" w:lineRule="auto"/>
        <w:jc w:val="both"/>
        <w:rPr>
          <w:rFonts w:ascii="Times New Roman" w:hAnsi="Times New Roman" w:cs="Times New Roman"/>
          <w:sz w:val="24"/>
          <w:szCs w:val="24"/>
        </w:rPr>
      </w:pPr>
    </w:p>
    <w:p w:rsidR="008040B7" w:rsidRPr="00634E4D" w:rsidRDefault="008040B7" w:rsidP="00392C03">
      <w:pPr>
        <w:autoSpaceDE w:val="0"/>
        <w:autoSpaceDN w:val="0"/>
        <w:adjustRightInd w:val="0"/>
        <w:spacing w:after="0" w:line="360" w:lineRule="auto"/>
        <w:jc w:val="both"/>
        <w:rPr>
          <w:rFonts w:ascii="Times New Roman" w:hAnsi="Times New Roman" w:cs="Times New Roman"/>
          <w:sz w:val="24"/>
          <w:szCs w:val="24"/>
        </w:rPr>
      </w:pPr>
    </w:p>
    <w:p w:rsidR="00681F80" w:rsidRDefault="00681F80">
      <w:pPr>
        <w:rPr>
          <w:rFonts w:ascii="Times New Roman" w:eastAsiaTheme="majorEastAsia" w:hAnsi="Times New Roman" w:cstheme="majorBidi"/>
          <w:b/>
          <w:bCs/>
          <w:sz w:val="28"/>
          <w:szCs w:val="28"/>
        </w:rPr>
      </w:pPr>
      <w:bookmarkStart w:id="67" w:name="_Toc403665638"/>
      <w:bookmarkStart w:id="68" w:name="_Toc422239749"/>
      <w:r>
        <w:br w:type="page"/>
      </w:r>
    </w:p>
    <w:p w:rsidR="009E1DE5" w:rsidRPr="00634E4D" w:rsidRDefault="00303768" w:rsidP="00303768">
      <w:pPr>
        <w:pStyle w:val="Heading1"/>
      </w:pPr>
      <w:r w:rsidRPr="00634E4D">
        <w:lastRenderedPageBreak/>
        <w:t xml:space="preserve">3. </w:t>
      </w:r>
      <w:r w:rsidR="009E1DE5" w:rsidRPr="00634E4D">
        <w:t>METHODOLOGY</w:t>
      </w:r>
      <w:bookmarkEnd w:id="66"/>
      <w:bookmarkEnd w:id="67"/>
      <w:bookmarkEnd w:id="68"/>
    </w:p>
    <w:p w:rsidR="00303768" w:rsidRPr="00634E4D" w:rsidRDefault="00303768"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1D1024"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chapter summarizes description of the study areas, source and data requirement, sample</w:t>
      </w:r>
      <w:r w:rsidR="006D1CFE" w:rsidRPr="00634E4D">
        <w:rPr>
          <w:rFonts w:ascii="Times New Roman" w:hAnsi="Times New Roman" w:cs="Times New Roman"/>
          <w:sz w:val="24"/>
          <w:szCs w:val="24"/>
        </w:rPr>
        <w:t xml:space="preserve"> </w:t>
      </w:r>
      <w:r w:rsidRPr="00634E4D">
        <w:rPr>
          <w:rFonts w:ascii="Times New Roman" w:hAnsi="Times New Roman" w:cs="Times New Roman"/>
          <w:sz w:val="24"/>
          <w:szCs w:val="24"/>
        </w:rPr>
        <w:t>size and methods of sampling and method of data collection. It also contains method of data</w:t>
      </w:r>
      <w:r w:rsidR="006D1CFE" w:rsidRPr="00634E4D">
        <w:rPr>
          <w:rFonts w:ascii="Times New Roman" w:hAnsi="Times New Roman" w:cs="Times New Roman"/>
          <w:sz w:val="24"/>
          <w:szCs w:val="24"/>
        </w:rPr>
        <w:t xml:space="preserve"> </w:t>
      </w:r>
      <w:r w:rsidRPr="00634E4D">
        <w:rPr>
          <w:rFonts w:ascii="Times New Roman" w:hAnsi="Times New Roman" w:cs="Times New Roman"/>
          <w:sz w:val="24"/>
          <w:szCs w:val="24"/>
        </w:rPr>
        <w:t>analysis (descriptive and Econometrics).</w:t>
      </w:r>
    </w:p>
    <w:p w:rsidR="00303768" w:rsidRPr="00634E4D" w:rsidRDefault="00303768" w:rsidP="00303768">
      <w:pPr>
        <w:pStyle w:val="Heading2"/>
        <w:spacing w:before="0" w:after="0" w:line="360" w:lineRule="auto"/>
        <w:rPr>
          <w:rFonts w:cs="Times New Roman"/>
          <w:i/>
          <w:sz w:val="24"/>
          <w:szCs w:val="24"/>
        </w:rPr>
      </w:pPr>
      <w:bookmarkStart w:id="69" w:name="_Toc400916658"/>
      <w:bookmarkStart w:id="70" w:name="_Toc403665639"/>
    </w:p>
    <w:p w:rsidR="009E1DE5" w:rsidRPr="00634E4D" w:rsidRDefault="00303768" w:rsidP="00303768">
      <w:pPr>
        <w:pStyle w:val="Heading2"/>
      </w:pPr>
      <w:bookmarkStart w:id="71" w:name="_Toc422239750"/>
      <w:r w:rsidRPr="00634E4D">
        <w:t xml:space="preserve">3.1. </w:t>
      </w:r>
      <w:r w:rsidR="009E1DE5" w:rsidRPr="00634E4D">
        <w:t>Description of the Study Area</w:t>
      </w:r>
      <w:bookmarkEnd w:id="69"/>
      <w:bookmarkEnd w:id="70"/>
      <w:bookmarkEnd w:id="71"/>
      <w:r w:rsidR="009E1DE5" w:rsidRPr="00634E4D">
        <w:t xml:space="preserve"> </w:t>
      </w:r>
    </w:p>
    <w:p w:rsidR="009E1DE5" w:rsidRPr="00634E4D" w:rsidRDefault="009E1DE5" w:rsidP="00392C03">
      <w:pPr>
        <w:pStyle w:val="Default"/>
        <w:spacing w:line="360" w:lineRule="auto"/>
        <w:jc w:val="both"/>
        <w:rPr>
          <w:color w:val="auto"/>
        </w:rPr>
      </w:pPr>
    </w:p>
    <w:p w:rsidR="009E1DE5" w:rsidRPr="00634E4D" w:rsidRDefault="009E1DE5" w:rsidP="00392C03">
      <w:pPr>
        <w:pStyle w:val="Default"/>
        <w:spacing w:line="360" w:lineRule="auto"/>
        <w:jc w:val="both"/>
        <w:rPr>
          <w:color w:val="auto"/>
        </w:rPr>
      </w:pPr>
      <w:r w:rsidRPr="00634E4D">
        <w:rPr>
          <w:color w:val="auto"/>
        </w:rPr>
        <w:t xml:space="preserve">This study is undertaken in Eastern Ethiopia in major vegetable growing Woreda (namely Kombolcha Woreda of Oromia Regional State) which are known in vegetables production. Description of Woreda is given below. </w:t>
      </w:r>
    </w:p>
    <w:p w:rsidR="009E1DE5" w:rsidRPr="00634E4D" w:rsidRDefault="009E1DE5" w:rsidP="00392C03">
      <w:pPr>
        <w:pStyle w:val="Default"/>
        <w:spacing w:line="360" w:lineRule="auto"/>
        <w:jc w:val="both"/>
        <w:rPr>
          <w:b/>
          <w:bCs/>
          <w:color w:val="auto"/>
        </w:rPr>
      </w:pPr>
    </w:p>
    <w:p w:rsidR="009E1DE5" w:rsidRPr="00634E4D" w:rsidRDefault="009E1DE5" w:rsidP="00392C03">
      <w:pPr>
        <w:pStyle w:val="Default"/>
        <w:spacing w:line="360" w:lineRule="auto"/>
        <w:jc w:val="both"/>
        <w:rPr>
          <w:color w:val="auto"/>
        </w:rPr>
      </w:pPr>
      <w:r w:rsidRPr="00634E4D">
        <w:rPr>
          <w:color w:val="auto"/>
        </w:rPr>
        <w:t xml:space="preserve">Kombolcha woreda is one of the nineteen Woredas found in East Hararghe Zone of Oromia Regional State, Ethiopia. The Woreda is composed of 19 rural kebeles and 1 urban kebele. Komblocha Woreda is located about 542 kms southeast of Addis Ababa and 16 kms northwest of Harar town, the capital of East Hararghe Zone of Oromia Region. The Woreda is strategically located between the two main cities Harar and Dire Dewa. In addition, due to its proximity to Djibouti and Somalia, the Woreda has access to potential markets in the area. </w:t>
      </w:r>
    </w:p>
    <w:p w:rsidR="009E1DE5" w:rsidRPr="00634E4D" w:rsidRDefault="009E1DE5" w:rsidP="00392C03">
      <w:pPr>
        <w:pStyle w:val="Default"/>
        <w:spacing w:line="360" w:lineRule="auto"/>
        <w:jc w:val="both"/>
        <w:rPr>
          <w:color w:val="auto"/>
        </w:rPr>
      </w:pPr>
    </w:p>
    <w:p w:rsidR="009E1DE5" w:rsidRPr="00634E4D" w:rsidRDefault="009E1DE5" w:rsidP="00392C03">
      <w:pPr>
        <w:pStyle w:val="Default"/>
        <w:spacing w:line="360" w:lineRule="auto"/>
        <w:jc w:val="both"/>
        <w:rPr>
          <w:color w:val="auto"/>
        </w:rPr>
      </w:pPr>
      <w:r w:rsidRPr="00634E4D">
        <w:rPr>
          <w:color w:val="auto"/>
        </w:rPr>
        <w:t>The Woreda had total population of about 157,444, of which 77,659 were females in 2011(CSA, 2012). About 45.1%, 53.0% and 1.9% of the total population were young, economically active and old age, respectively. Average family sizes for the Woreda was 4.9 persons per household. The crude population density of the Woreda is estimated as 517 persons per km</w:t>
      </w:r>
      <w:r w:rsidRPr="00634E4D">
        <w:rPr>
          <w:color w:val="auto"/>
          <w:vertAlign w:val="superscript"/>
        </w:rPr>
        <w:t>2</w:t>
      </w:r>
      <w:r w:rsidRPr="00634E4D">
        <w:rPr>
          <w:color w:val="auto"/>
        </w:rPr>
        <w:t xml:space="preserve">. </w:t>
      </w:r>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Lowland and midland agro-ecological zones characterize the Woreda’s climate. The Woreda receives mean annual rainfall of 600-900 mm, which is bimodal and erratic in distribution. The main rainy season in the Woreda is from February to mid-May and from July to end of August. The economy of the Woreda is dominated by traditional cash crop farming mixed with livestock husbandry. The major crops produced in the Woreda include sorghum, maize, vegetables (potato, cabbage, beetroot, and carrot), chat, groundnut, coffee and sweet potato (KWOoARD, 2012).</w:t>
      </w:r>
    </w:p>
    <w:p w:rsidR="001D1024" w:rsidRPr="00681F80" w:rsidRDefault="00681F80" w:rsidP="00392C03">
      <w:pPr>
        <w:spacing w:after="0" w:line="360" w:lineRule="auto"/>
        <w:jc w:val="both"/>
        <w:rPr>
          <w:rFonts w:ascii="Times New Roman" w:hAnsi="Times New Roman" w:cs="Times New Roman"/>
          <w:b/>
          <w:color w:val="FF0000"/>
          <w:sz w:val="24"/>
          <w:szCs w:val="24"/>
        </w:rPr>
      </w:pPr>
      <w:r w:rsidRPr="00681F80">
        <w:rPr>
          <w:rFonts w:ascii="Times New Roman" w:hAnsi="Times New Roman" w:cs="Times New Roman"/>
          <w:b/>
          <w:color w:val="FF0000"/>
          <w:sz w:val="24"/>
          <w:szCs w:val="24"/>
        </w:rPr>
        <w:t>MAP OF THE STUDY AREA HERE</w:t>
      </w:r>
    </w:p>
    <w:p w:rsidR="007D336C" w:rsidRPr="00634E4D" w:rsidRDefault="00303768" w:rsidP="00303768">
      <w:pPr>
        <w:pStyle w:val="Heading2"/>
      </w:pPr>
      <w:bookmarkStart w:id="72" w:name="_Toc422239751"/>
      <w:r w:rsidRPr="00634E4D">
        <w:lastRenderedPageBreak/>
        <w:t xml:space="preserve">3.2. </w:t>
      </w:r>
      <w:r w:rsidR="007D336C" w:rsidRPr="00634E4D">
        <w:t>Types, Sources and Methods of Data Collection</w:t>
      </w:r>
      <w:bookmarkEnd w:id="72"/>
      <w:r w:rsidR="007D336C" w:rsidRPr="00634E4D">
        <w:t xml:space="preserve"> </w:t>
      </w:r>
    </w:p>
    <w:p w:rsidR="007D336C" w:rsidRPr="00634E4D" w:rsidRDefault="007D336C" w:rsidP="00392C03">
      <w:pPr>
        <w:widowControl w:val="0"/>
        <w:autoSpaceDE w:val="0"/>
        <w:autoSpaceDN w:val="0"/>
        <w:adjustRightInd w:val="0"/>
        <w:spacing w:after="0" w:line="360" w:lineRule="auto"/>
        <w:rPr>
          <w:rFonts w:ascii="Times New Roman" w:hAnsi="Times New Roman" w:cs="Times New Roman"/>
          <w:sz w:val="18"/>
          <w:szCs w:val="18"/>
        </w:rPr>
      </w:pPr>
    </w:p>
    <w:p w:rsidR="007D336C" w:rsidRPr="00634E4D" w:rsidRDefault="007D336C" w:rsidP="00392C03">
      <w:pPr>
        <w:widowControl w:val="0"/>
        <w:autoSpaceDE w:val="0"/>
        <w:autoSpaceDN w:val="0"/>
        <w:adjustRightInd w:val="0"/>
        <w:spacing w:after="0" w:line="360" w:lineRule="auto"/>
        <w:rPr>
          <w:rFonts w:ascii="Times New Roman" w:hAnsi="Times New Roman" w:cs="Times New Roman"/>
          <w:sz w:val="18"/>
          <w:szCs w:val="18"/>
        </w:rPr>
      </w:pPr>
    </w:p>
    <w:p w:rsidR="007D336C" w:rsidRPr="00634E4D" w:rsidRDefault="007D336C"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study used information on different variables such  as data on  vegetable  production,  vegetables marketed, prices of vegetable supplied, distance to Woreda market, distance to all weather roads, age of the household head, extension service, educational status of the  household head,  family  size,  access  to  market  information,  credit  facility,  and type  of  sellers and buyers. Survey was made to obtain these information.  </w:t>
      </w:r>
    </w:p>
    <w:p w:rsidR="007D336C" w:rsidRPr="00634E4D" w:rsidRDefault="007D336C" w:rsidP="00392C03">
      <w:pPr>
        <w:widowControl w:val="0"/>
        <w:autoSpaceDE w:val="0"/>
        <w:autoSpaceDN w:val="0"/>
        <w:adjustRightInd w:val="0"/>
        <w:spacing w:after="0" w:line="360" w:lineRule="auto"/>
        <w:jc w:val="both"/>
        <w:rPr>
          <w:rFonts w:ascii="Times New Roman" w:hAnsi="Times New Roman" w:cs="Times New Roman"/>
          <w:sz w:val="24"/>
          <w:szCs w:val="24"/>
        </w:rPr>
      </w:pPr>
    </w:p>
    <w:p w:rsidR="007D336C" w:rsidRPr="00634E4D" w:rsidRDefault="007D336C"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secondary  data  were  collected from  Central  Statistical  Authority  (CSA),  Bureau of  Agriculture  and Rural  Development  (BoARD), Capacity  Building for  Scaling Up  of  Evidence Based Best Practices in Agricultural Production in Ethiopia (CASCAPE) project  and  other  sources.  Primary  data  were  collected using informal  and formal  surveys,  and  from key informants. The  formal  survey  was  undertaken  through  formal  interviews  with randomly  selected farmers and traders     using a  pre-tested semi-structured questionnaire for each group.  </w:t>
      </w:r>
    </w:p>
    <w:p w:rsidR="007D336C" w:rsidRPr="00634E4D" w:rsidRDefault="007D336C" w:rsidP="00392C03">
      <w:pPr>
        <w:widowControl w:val="0"/>
        <w:autoSpaceDE w:val="0"/>
        <w:autoSpaceDN w:val="0"/>
        <w:adjustRightInd w:val="0"/>
        <w:spacing w:after="0" w:line="360" w:lineRule="auto"/>
        <w:jc w:val="both"/>
        <w:rPr>
          <w:rFonts w:ascii="Times New Roman" w:hAnsi="Times New Roman" w:cs="Times New Roman"/>
          <w:sz w:val="24"/>
          <w:szCs w:val="24"/>
        </w:rPr>
      </w:pPr>
    </w:p>
    <w:p w:rsidR="007D336C" w:rsidRPr="00634E4D" w:rsidRDefault="007D336C" w:rsidP="00303768">
      <w:pPr>
        <w:pStyle w:val="Heading2"/>
      </w:pPr>
      <w:bookmarkStart w:id="73" w:name="_Toc422239752"/>
      <w:r w:rsidRPr="00634E4D">
        <w:t>3.3. Sampling Procedure and Sample Size</w:t>
      </w:r>
      <w:bookmarkEnd w:id="73"/>
      <w:r w:rsidRPr="00634E4D">
        <w:t xml:space="preserve"> </w:t>
      </w:r>
    </w:p>
    <w:p w:rsidR="007D336C" w:rsidRPr="00634E4D" w:rsidRDefault="007D336C" w:rsidP="00392C03">
      <w:pPr>
        <w:widowControl w:val="0"/>
        <w:autoSpaceDE w:val="0"/>
        <w:autoSpaceDN w:val="0"/>
        <w:adjustRightInd w:val="0"/>
        <w:spacing w:after="0" w:line="360" w:lineRule="auto"/>
        <w:jc w:val="both"/>
        <w:rPr>
          <w:rFonts w:ascii="Times New Roman" w:hAnsi="Times New Roman" w:cs="Times New Roman"/>
          <w:sz w:val="24"/>
          <w:szCs w:val="24"/>
        </w:rPr>
      </w:pPr>
    </w:p>
    <w:p w:rsidR="001D1024" w:rsidRPr="00634E4D" w:rsidRDefault="007D336C"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For this study,  in order to select a representative sample a  multi-stage random  sampling  technique  were  implemented to  select  vegetables  producer  kebeles  and sample  farm  households.  In the  first  stage,  with the  consultation  of  Woreda  agricultural  experts  and  development agents, out of 19   of Kombolcha 4  vegetables producer kebeles were purposively selected based on the vegetable crop  production. In the second stage, from the identified or selected rural kebeles, 4 sample kebeles namely Bilusuma, </w:t>
      </w:r>
      <w:r w:rsidR="00681F80">
        <w:rPr>
          <w:rFonts w:ascii="Times New Roman" w:hAnsi="Times New Roman" w:cs="Times New Roman"/>
          <w:sz w:val="24"/>
          <w:szCs w:val="24"/>
        </w:rPr>
        <w:t>K</w:t>
      </w:r>
      <w:r w:rsidRPr="00634E4D">
        <w:rPr>
          <w:rFonts w:ascii="Times New Roman" w:hAnsi="Times New Roman" w:cs="Times New Roman"/>
          <w:sz w:val="24"/>
          <w:szCs w:val="24"/>
        </w:rPr>
        <w:t xml:space="preserve">akali, </w:t>
      </w:r>
      <w:r w:rsidR="00681F80">
        <w:rPr>
          <w:rFonts w:ascii="Times New Roman" w:hAnsi="Times New Roman" w:cs="Times New Roman"/>
          <w:sz w:val="24"/>
          <w:szCs w:val="24"/>
        </w:rPr>
        <w:t>W</w:t>
      </w:r>
      <w:r w:rsidRPr="00634E4D">
        <w:rPr>
          <w:rFonts w:ascii="Times New Roman" w:hAnsi="Times New Roman" w:cs="Times New Roman"/>
          <w:sz w:val="24"/>
          <w:szCs w:val="24"/>
        </w:rPr>
        <w:t xml:space="preserve">altalemi and </w:t>
      </w:r>
      <w:r w:rsidR="00681F80">
        <w:rPr>
          <w:rFonts w:ascii="Times New Roman" w:hAnsi="Times New Roman" w:cs="Times New Roman"/>
          <w:sz w:val="24"/>
          <w:szCs w:val="24"/>
        </w:rPr>
        <w:t>K</w:t>
      </w:r>
      <w:r w:rsidRPr="00634E4D">
        <w:rPr>
          <w:rFonts w:ascii="Times New Roman" w:hAnsi="Times New Roman" w:cs="Times New Roman"/>
          <w:sz w:val="24"/>
          <w:szCs w:val="24"/>
        </w:rPr>
        <w:t>erensa were selected randomly. In the third stage, using the household list of the sampled  kebeles  123  sample  farmers  were  selected randomly  based on  proportional  to  the  population size of the selected kebeles (Table</w:t>
      </w:r>
      <w:r w:rsidR="00303768" w:rsidRPr="00634E4D">
        <w:rPr>
          <w:rFonts w:ascii="Times New Roman" w:hAnsi="Times New Roman" w:cs="Times New Roman"/>
          <w:sz w:val="24"/>
          <w:szCs w:val="24"/>
        </w:rPr>
        <w:t xml:space="preserve"> 1</w:t>
      </w:r>
      <w:r w:rsidRPr="00634E4D">
        <w:rPr>
          <w:rFonts w:ascii="Times New Roman" w:hAnsi="Times New Roman" w:cs="Times New Roman"/>
          <w:sz w:val="24"/>
          <w:szCs w:val="24"/>
        </w:rPr>
        <w:t xml:space="preserve"> ).  </w:t>
      </w:r>
    </w:p>
    <w:p w:rsidR="00303768" w:rsidRPr="00634E4D" w:rsidRDefault="00303768" w:rsidP="00392C03">
      <w:pPr>
        <w:spacing w:after="0" w:line="360" w:lineRule="auto"/>
        <w:jc w:val="both"/>
        <w:rPr>
          <w:rFonts w:ascii="Times New Roman" w:hAnsi="Times New Roman" w:cs="Times New Roman"/>
          <w:sz w:val="24"/>
          <w:szCs w:val="24"/>
        </w:rPr>
      </w:pPr>
    </w:p>
    <w:p w:rsidR="00303768" w:rsidRPr="00634E4D" w:rsidRDefault="00303768" w:rsidP="00392C03">
      <w:pPr>
        <w:spacing w:after="0" w:line="360" w:lineRule="auto"/>
        <w:jc w:val="both"/>
        <w:rPr>
          <w:rFonts w:ascii="Times New Roman" w:hAnsi="Times New Roman" w:cs="Times New Roman"/>
          <w:sz w:val="24"/>
          <w:szCs w:val="24"/>
        </w:rPr>
      </w:pPr>
    </w:p>
    <w:p w:rsidR="00303768" w:rsidRPr="00634E4D" w:rsidRDefault="00303768" w:rsidP="00392C03">
      <w:pPr>
        <w:spacing w:after="0" w:line="360" w:lineRule="auto"/>
        <w:jc w:val="both"/>
        <w:rPr>
          <w:rFonts w:ascii="Times New Roman" w:hAnsi="Times New Roman" w:cs="Times New Roman"/>
          <w:sz w:val="24"/>
          <w:szCs w:val="24"/>
        </w:rPr>
      </w:pPr>
    </w:p>
    <w:p w:rsidR="004A4D74" w:rsidRDefault="007D336C"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Table</w:t>
      </w:r>
      <w:r w:rsidR="00303768" w:rsidRPr="00634E4D">
        <w:rPr>
          <w:rFonts w:ascii="Times New Roman" w:hAnsi="Times New Roman" w:cs="Times New Roman"/>
          <w:sz w:val="24"/>
          <w:szCs w:val="24"/>
        </w:rPr>
        <w:t>1</w:t>
      </w:r>
      <w:r w:rsidRPr="00634E4D">
        <w:rPr>
          <w:rFonts w:ascii="Times New Roman" w:hAnsi="Times New Roman" w:cs="Times New Roman"/>
          <w:sz w:val="24"/>
          <w:szCs w:val="24"/>
        </w:rPr>
        <w:t xml:space="preserve"> : </w:t>
      </w:r>
      <w:r w:rsidR="00E81D46" w:rsidRPr="00634E4D">
        <w:rPr>
          <w:rFonts w:ascii="Times New Roman" w:hAnsi="Times New Roman" w:cs="Times New Roman"/>
          <w:sz w:val="24"/>
          <w:szCs w:val="24"/>
        </w:rPr>
        <w:t>Sample size distribution in the sample rural kebeles</w:t>
      </w:r>
    </w:p>
    <w:p w:rsidR="00681F80" w:rsidRPr="00634E4D" w:rsidRDefault="00681F80" w:rsidP="00392C03">
      <w:pPr>
        <w:spacing w:after="0" w:line="360" w:lineRule="auto"/>
        <w:jc w:val="both"/>
        <w:rPr>
          <w:rFonts w:ascii="Times New Roman" w:hAnsi="Times New Roman" w:cs="Times New Roman"/>
          <w:sz w:val="24"/>
          <w:szCs w:val="24"/>
        </w:rPr>
      </w:pPr>
    </w:p>
    <w:p w:rsidR="001D1024" w:rsidRPr="00634E4D" w:rsidRDefault="006E0829" w:rsidP="00392C03">
      <w:pPr>
        <w:pBdr>
          <w:top w:val="single" w:sz="4" w:space="1" w:color="auto"/>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Name </w:t>
      </w:r>
      <w:r w:rsidR="004A4D74" w:rsidRPr="00634E4D">
        <w:rPr>
          <w:rFonts w:ascii="Times New Roman" w:hAnsi="Times New Roman" w:cs="Times New Roman"/>
          <w:sz w:val="24"/>
          <w:szCs w:val="24"/>
        </w:rPr>
        <w:t xml:space="preserve">of selected </w:t>
      </w:r>
      <w:r w:rsidRPr="00634E4D">
        <w:rPr>
          <w:rFonts w:ascii="Times New Roman" w:hAnsi="Times New Roman" w:cs="Times New Roman"/>
          <w:sz w:val="24"/>
          <w:szCs w:val="24"/>
        </w:rPr>
        <w:t xml:space="preserve">kebeles        </w:t>
      </w:r>
      <w:r w:rsidR="004A4D74" w:rsidRPr="00634E4D">
        <w:rPr>
          <w:rFonts w:ascii="Times New Roman" w:hAnsi="Times New Roman" w:cs="Times New Roman"/>
          <w:sz w:val="24"/>
          <w:szCs w:val="24"/>
        </w:rPr>
        <w:t xml:space="preserve">Total number of </w:t>
      </w:r>
      <w:r w:rsidRPr="00634E4D">
        <w:rPr>
          <w:rFonts w:ascii="Times New Roman" w:hAnsi="Times New Roman" w:cs="Times New Roman"/>
          <w:sz w:val="24"/>
          <w:szCs w:val="24"/>
        </w:rPr>
        <w:t xml:space="preserve">vegetable producers   </w:t>
      </w:r>
      <w:r w:rsidR="004A4D74" w:rsidRPr="00634E4D">
        <w:rPr>
          <w:rFonts w:ascii="Times New Roman" w:hAnsi="Times New Roman" w:cs="Times New Roman"/>
          <w:sz w:val="24"/>
          <w:szCs w:val="24"/>
        </w:rPr>
        <w:t>N</w:t>
      </w:r>
      <w:r w:rsidRPr="00634E4D">
        <w:rPr>
          <w:rFonts w:ascii="Times New Roman" w:hAnsi="Times New Roman" w:cs="Times New Roman"/>
          <w:sz w:val="24"/>
          <w:szCs w:val="24"/>
        </w:rPr>
        <w:t xml:space="preserve">umber of total sample </w:t>
      </w:r>
    </w:p>
    <w:p w:rsidR="001D1024" w:rsidRPr="00634E4D" w:rsidRDefault="004A4D74"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Bilusuma </w:t>
      </w:r>
      <w:r w:rsidR="009042F9" w:rsidRPr="00634E4D">
        <w:rPr>
          <w:rFonts w:ascii="Times New Roman" w:hAnsi="Times New Roman" w:cs="Times New Roman"/>
          <w:sz w:val="24"/>
          <w:szCs w:val="24"/>
        </w:rPr>
        <w:t xml:space="preserve">                                              214                                         43</w:t>
      </w:r>
    </w:p>
    <w:p w:rsidR="004A4D74" w:rsidRPr="00634E4D" w:rsidRDefault="004A4D74"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Kakali</w:t>
      </w:r>
      <w:r w:rsidR="009042F9" w:rsidRPr="00634E4D">
        <w:rPr>
          <w:rFonts w:ascii="Times New Roman" w:hAnsi="Times New Roman" w:cs="Times New Roman"/>
          <w:sz w:val="24"/>
          <w:szCs w:val="24"/>
        </w:rPr>
        <w:t xml:space="preserve">                                                    150                                          30</w:t>
      </w:r>
    </w:p>
    <w:p w:rsidR="004A4D74" w:rsidRPr="00634E4D" w:rsidRDefault="004A4D74"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Waltalami </w:t>
      </w:r>
      <w:r w:rsidR="009042F9" w:rsidRPr="00634E4D">
        <w:rPr>
          <w:rFonts w:ascii="Times New Roman" w:hAnsi="Times New Roman" w:cs="Times New Roman"/>
          <w:sz w:val="24"/>
          <w:szCs w:val="24"/>
        </w:rPr>
        <w:t xml:space="preserve">                                              139                                          28</w:t>
      </w:r>
    </w:p>
    <w:p w:rsidR="004A4D74" w:rsidRPr="00634E4D" w:rsidRDefault="004A4D74"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Kerensa </w:t>
      </w:r>
      <w:r w:rsidR="009042F9" w:rsidRPr="00634E4D">
        <w:rPr>
          <w:rFonts w:ascii="Times New Roman" w:hAnsi="Times New Roman" w:cs="Times New Roman"/>
          <w:sz w:val="24"/>
          <w:szCs w:val="24"/>
        </w:rPr>
        <w:t xml:space="preserve">                                                  113                                          22</w:t>
      </w:r>
    </w:p>
    <w:p w:rsidR="00533FF6" w:rsidRPr="00634E4D" w:rsidRDefault="009042F9" w:rsidP="00392C03">
      <w:pPr>
        <w:spacing w:after="0" w:line="360" w:lineRule="auto"/>
        <w:jc w:val="both"/>
        <w:rPr>
          <w:rFonts w:ascii="Times New Roman" w:hAnsi="Times New Roman" w:cs="Times New Roman"/>
          <w:sz w:val="24"/>
          <w:szCs w:val="24"/>
          <w:u w:val="thick"/>
        </w:rPr>
      </w:pPr>
      <w:r w:rsidRPr="00634E4D">
        <w:rPr>
          <w:rFonts w:ascii="Times New Roman" w:hAnsi="Times New Roman" w:cs="Times New Roman"/>
          <w:sz w:val="24"/>
          <w:szCs w:val="24"/>
          <w:u w:val="thick"/>
        </w:rPr>
        <w:t xml:space="preserve">Total                                                           616                                           123     </w:t>
      </w:r>
    </w:p>
    <w:p w:rsidR="00533FF6" w:rsidRPr="00634E4D" w:rsidRDefault="00533FF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Own computation from OoARD and kebele administration data </w:t>
      </w:r>
    </w:p>
    <w:p w:rsidR="00303768" w:rsidRPr="00681F80" w:rsidRDefault="00681F80" w:rsidP="00392C03">
      <w:pPr>
        <w:widowControl w:val="0"/>
        <w:autoSpaceDE w:val="0"/>
        <w:autoSpaceDN w:val="0"/>
        <w:adjustRightInd w:val="0"/>
        <w:spacing w:after="0" w:line="360" w:lineRule="auto"/>
        <w:jc w:val="both"/>
        <w:rPr>
          <w:rFonts w:ascii="Times New Roman" w:hAnsi="Times New Roman" w:cs="Times New Roman"/>
          <w:b/>
          <w:color w:val="FF0000"/>
          <w:sz w:val="24"/>
          <w:szCs w:val="24"/>
        </w:rPr>
      </w:pPr>
      <w:r w:rsidRPr="00681F80">
        <w:rPr>
          <w:rFonts w:ascii="Times New Roman" w:hAnsi="Times New Roman" w:cs="Times New Roman"/>
          <w:b/>
          <w:color w:val="FF0000"/>
          <w:sz w:val="24"/>
          <w:szCs w:val="24"/>
        </w:rPr>
        <w:t>TABLES SHOULD BE REAL TABLES NOT LINES</w:t>
      </w:r>
    </w:p>
    <w:p w:rsidR="00621E72" w:rsidRPr="00634E4D" w:rsidRDefault="008F112A"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For this study, data from traders   were  also  collected.  The  sites  for  the  trader  surveys  were  market towns  in  which  a  good sample  of  vegetable  traders  existed.  The  lists of wholesalers were obtained from the  respective  Woreda Office of Trade  and  Industry (OoTI) and for other traders there  is  no recorded list. From 55 wholesalers, 12 wholesalers were selected randomly.  In  addition,  8 retailers  and 5 collectors  were  randomly  selected constituting a  total  of  37 traders</w:t>
      </w:r>
      <w:r w:rsidR="00681F80">
        <w:rPr>
          <w:rFonts w:ascii="Times New Roman" w:hAnsi="Times New Roman" w:cs="Times New Roman"/>
          <w:sz w:val="24"/>
          <w:szCs w:val="24"/>
        </w:rPr>
        <w:t xml:space="preserve">  from  Melkarafu</w:t>
      </w:r>
      <w:r w:rsidR="00621E72" w:rsidRPr="00634E4D">
        <w:rPr>
          <w:rFonts w:ascii="Times New Roman" w:hAnsi="Times New Roman" w:cs="Times New Roman"/>
          <w:sz w:val="24"/>
          <w:szCs w:val="24"/>
        </w:rPr>
        <w:t xml:space="preserve"> and </w:t>
      </w:r>
      <w:r w:rsidR="00681F80">
        <w:rPr>
          <w:rFonts w:ascii="Times New Roman" w:hAnsi="Times New Roman" w:cs="Times New Roman"/>
          <w:sz w:val="24"/>
          <w:szCs w:val="24"/>
        </w:rPr>
        <w:t xml:space="preserve">  Harar</w:t>
      </w:r>
      <w:r w:rsidRPr="00634E4D">
        <w:rPr>
          <w:rFonts w:ascii="Times New Roman" w:hAnsi="Times New Roman" w:cs="Times New Roman"/>
          <w:sz w:val="24"/>
          <w:szCs w:val="24"/>
        </w:rPr>
        <w:t xml:space="preserve">  </w:t>
      </w:r>
      <w:r w:rsidR="00621E72"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markets. </w:t>
      </w:r>
      <w:r w:rsidR="00621E72" w:rsidRPr="00634E4D">
        <w:rPr>
          <w:rFonts w:ascii="Times New Roman" w:hAnsi="Times New Roman" w:cs="Times New Roman"/>
          <w:sz w:val="24"/>
          <w:szCs w:val="24"/>
        </w:rPr>
        <w:t xml:space="preserve"> </w:t>
      </w:r>
    </w:p>
    <w:p w:rsidR="00621E72" w:rsidRPr="00634E4D" w:rsidRDefault="00621E72" w:rsidP="00392C03">
      <w:pPr>
        <w:widowControl w:val="0"/>
        <w:autoSpaceDE w:val="0"/>
        <w:autoSpaceDN w:val="0"/>
        <w:adjustRightInd w:val="0"/>
        <w:spacing w:after="0" w:line="360" w:lineRule="auto"/>
        <w:jc w:val="both"/>
        <w:rPr>
          <w:rFonts w:ascii="Times New Roman" w:hAnsi="Times New Roman" w:cs="Times New Roman"/>
          <w:sz w:val="24"/>
          <w:szCs w:val="24"/>
        </w:rPr>
      </w:pPr>
    </w:p>
    <w:p w:rsidR="00621E72" w:rsidRPr="00634E4D" w:rsidRDefault="00621E72" w:rsidP="00303768">
      <w:pPr>
        <w:pStyle w:val="Heading2"/>
      </w:pPr>
      <w:bookmarkStart w:id="74" w:name="_Toc422239753"/>
      <w:r w:rsidRPr="00634E4D">
        <w:t>3.4. Methods of Data Analysis</w:t>
      </w:r>
      <w:bookmarkEnd w:id="74"/>
      <w:r w:rsidRPr="00634E4D">
        <w:t xml:space="preserve">  </w:t>
      </w:r>
    </w:p>
    <w:p w:rsidR="00621E72" w:rsidRPr="00634E4D" w:rsidRDefault="00621E72" w:rsidP="00392C03">
      <w:pPr>
        <w:widowControl w:val="0"/>
        <w:autoSpaceDE w:val="0"/>
        <w:autoSpaceDN w:val="0"/>
        <w:adjustRightInd w:val="0"/>
        <w:spacing w:after="0" w:line="360" w:lineRule="auto"/>
        <w:jc w:val="both"/>
        <w:rPr>
          <w:rFonts w:ascii="Times New Roman" w:hAnsi="Times New Roman" w:cs="Times New Roman"/>
          <w:sz w:val="24"/>
          <w:szCs w:val="24"/>
        </w:rPr>
      </w:pPr>
    </w:p>
    <w:p w:rsidR="00621E72" w:rsidRPr="00634E4D" w:rsidRDefault="00621E72"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Descriptive statistics, inferential statistics and econometric analysis were used to analyze  the data collected from vegetable producers, traders and consumers. </w:t>
      </w:r>
    </w:p>
    <w:p w:rsidR="00621E72" w:rsidRPr="00634E4D" w:rsidRDefault="00621E72" w:rsidP="00303768">
      <w:pPr>
        <w:pStyle w:val="Heading3"/>
      </w:pPr>
      <w:bookmarkStart w:id="75" w:name="_Toc422239754"/>
      <w:r w:rsidRPr="00634E4D">
        <w:t>3.4.1. Descriptive and inferential statistics</w:t>
      </w:r>
      <w:bookmarkEnd w:id="75"/>
      <w:r w:rsidRPr="00634E4D">
        <w:t xml:space="preserve"> </w:t>
      </w:r>
    </w:p>
    <w:p w:rsidR="00621E72" w:rsidRPr="00634E4D" w:rsidRDefault="00621E72" w:rsidP="00392C03">
      <w:pPr>
        <w:widowControl w:val="0"/>
        <w:autoSpaceDE w:val="0"/>
        <w:autoSpaceDN w:val="0"/>
        <w:adjustRightInd w:val="0"/>
        <w:spacing w:after="0" w:line="360" w:lineRule="auto"/>
        <w:jc w:val="both"/>
        <w:rPr>
          <w:rFonts w:ascii="Times New Roman" w:hAnsi="Times New Roman" w:cs="Times New Roman"/>
          <w:sz w:val="24"/>
          <w:szCs w:val="24"/>
        </w:rPr>
      </w:pPr>
    </w:p>
    <w:p w:rsidR="00621E72" w:rsidRPr="00634E4D" w:rsidRDefault="00621E72"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These methods of data analysis refer to the use of percentages, means, standard deviations,  t-test,  χ</w:t>
      </w:r>
      <w:r w:rsidRPr="00634E4D">
        <w:rPr>
          <w:rFonts w:ascii="Times New Roman" w:hAnsi="Times New Roman" w:cs="Times New Roman"/>
          <w:position w:val="4"/>
          <w:sz w:val="24"/>
          <w:szCs w:val="24"/>
          <w:vertAlign w:val="superscript"/>
        </w:rPr>
        <w:t>2</w:t>
      </w:r>
      <w:r w:rsidRPr="00634E4D">
        <w:rPr>
          <w:rFonts w:ascii="Times New Roman" w:hAnsi="Times New Roman" w:cs="Times New Roman"/>
          <w:sz w:val="24"/>
          <w:szCs w:val="24"/>
        </w:rPr>
        <w:t xml:space="preserve">-test,  F-test  and maps  in the  process  of  examining  and describing marketing  functions, facilities, services, and household characteristics. </w:t>
      </w:r>
    </w:p>
    <w:p w:rsidR="00303768" w:rsidRPr="00681F80" w:rsidRDefault="00681F80" w:rsidP="00392C03">
      <w:pPr>
        <w:widowControl w:val="0"/>
        <w:autoSpaceDE w:val="0"/>
        <w:autoSpaceDN w:val="0"/>
        <w:adjustRightInd w:val="0"/>
        <w:spacing w:after="0" w:line="360" w:lineRule="auto"/>
        <w:jc w:val="both"/>
        <w:rPr>
          <w:rFonts w:ascii="Times New Roman" w:hAnsi="Times New Roman" w:cs="Times New Roman"/>
          <w:b/>
          <w:color w:val="FF0000"/>
          <w:sz w:val="24"/>
          <w:szCs w:val="24"/>
        </w:rPr>
      </w:pPr>
      <w:r w:rsidRPr="00681F80">
        <w:rPr>
          <w:rFonts w:ascii="Times New Roman" w:hAnsi="Times New Roman" w:cs="Times New Roman"/>
          <w:b/>
          <w:color w:val="FF0000"/>
          <w:sz w:val="24"/>
          <w:szCs w:val="24"/>
        </w:rPr>
        <w:t>DID YOU USE F-TEST?</w:t>
      </w:r>
    </w:p>
    <w:p w:rsidR="007C4673" w:rsidRPr="00634E4D" w:rsidRDefault="007C4673"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Statistical models that were employed to analyze the performance of different markets are presented below with its different analytical techniques. </w:t>
      </w:r>
    </w:p>
    <w:p w:rsidR="007C4673" w:rsidRPr="00634E4D" w:rsidRDefault="007C4673" w:rsidP="00392C03">
      <w:pPr>
        <w:widowControl w:val="0"/>
        <w:autoSpaceDE w:val="0"/>
        <w:autoSpaceDN w:val="0"/>
        <w:adjustRightInd w:val="0"/>
        <w:spacing w:after="0" w:line="360" w:lineRule="auto"/>
        <w:jc w:val="both"/>
        <w:rPr>
          <w:rFonts w:ascii="Times New Roman" w:hAnsi="Times New Roman" w:cs="Times New Roman"/>
          <w:sz w:val="24"/>
          <w:szCs w:val="24"/>
        </w:rPr>
      </w:pPr>
    </w:p>
    <w:p w:rsidR="007C4673" w:rsidRPr="00634E4D" w:rsidRDefault="00303768" w:rsidP="00303768">
      <w:pPr>
        <w:pStyle w:val="ListParagraph"/>
        <w:widowControl w:val="0"/>
        <w:autoSpaceDE w:val="0"/>
        <w:autoSpaceDN w:val="0"/>
        <w:adjustRightInd w:val="0"/>
        <w:spacing w:after="0" w:line="360" w:lineRule="auto"/>
        <w:ind w:left="0"/>
        <w:jc w:val="both"/>
        <w:rPr>
          <w:rFonts w:ascii="Times New Roman" w:hAnsi="Times New Roman" w:cs="Times New Roman"/>
          <w:b/>
          <w:sz w:val="24"/>
          <w:szCs w:val="24"/>
        </w:rPr>
      </w:pPr>
      <w:r w:rsidRPr="00634E4D">
        <w:rPr>
          <w:rFonts w:ascii="Times New Roman" w:hAnsi="Times New Roman" w:cs="Times New Roman"/>
          <w:b/>
          <w:sz w:val="24"/>
          <w:szCs w:val="24"/>
        </w:rPr>
        <w:lastRenderedPageBreak/>
        <w:t xml:space="preserve">i. </w:t>
      </w:r>
      <w:r w:rsidR="007C4673" w:rsidRPr="00634E4D">
        <w:rPr>
          <w:rFonts w:ascii="Times New Roman" w:hAnsi="Times New Roman" w:cs="Times New Roman"/>
          <w:b/>
          <w:sz w:val="24"/>
          <w:szCs w:val="24"/>
        </w:rPr>
        <w:t xml:space="preserve">Market concentration </w:t>
      </w:r>
    </w:p>
    <w:p w:rsidR="00303768" w:rsidRPr="00634E4D" w:rsidRDefault="00303768" w:rsidP="00392C03">
      <w:pPr>
        <w:widowControl w:val="0"/>
        <w:autoSpaceDE w:val="0"/>
        <w:autoSpaceDN w:val="0"/>
        <w:adjustRightInd w:val="0"/>
        <w:spacing w:after="0" w:line="360" w:lineRule="auto"/>
        <w:jc w:val="both"/>
        <w:rPr>
          <w:rFonts w:ascii="Times New Roman" w:hAnsi="Times New Roman" w:cs="Times New Roman"/>
          <w:sz w:val="24"/>
          <w:szCs w:val="24"/>
        </w:rPr>
      </w:pPr>
    </w:p>
    <w:p w:rsidR="007C4673" w:rsidRPr="00634E4D" w:rsidRDefault="007C4673"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Concentration ratio (CR) was used to estimate the concentration of firms as a characteristics of the organization of the market that seem to </w:t>
      </w:r>
      <w:r w:rsidR="000E2F3B" w:rsidRPr="00634E4D">
        <w:rPr>
          <w:rFonts w:ascii="Times New Roman" w:hAnsi="Times New Roman" w:cs="Times New Roman"/>
          <w:sz w:val="24"/>
          <w:szCs w:val="24"/>
        </w:rPr>
        <w:t xml:space="preserve">exercise strategic influence on the nature of the competition and pricing within the market. These are designed by formula: </w:t>
      </w:r>
    </w:p>
    <w:p w:rsidR="000E2F3B" w:rsidRPr="00634E4D" w:rsidRDefault="000E2F3B" w:rsidP="00392C03">
      <w:pPr>
        <w:pStyle w:val="BodyText"/>
        <w:rPr>
          <w:lang w:val="fr-FR"/>
        </w:rPr>
      </w:pPr>
      <w:r w:rsidRPr="00634E4D">
        <w:rPr>
          <w:lang w:val="fr-FR"/>
        </w:rPr>
        <w:t xml:space="preserve"> </w:t>
      </w:r>
      <w:r w:rsidRPr="00634E4D">
        <w:rPr>
          <w:b/>
          <w:lang w:val="fr-FR"/>
        </w:rPr>
        <w:t xml:space="preserve">  C=</w:t>
      </w:r>
      <w:r w:rsidRPr="00634E4D">
        <w:rPr>
          <w:b/>
          <w:position w:val="-28"/>
          <w:lang w:val="fr-FR"/>
        </w:rPr>
        <w:object w:dxaOrig="580" w:dyaOrig="680">
          <v:shape id="_x0000_i1044" type="#_x0000_t75" style="width:29.25pt;height:33.75pt" o:ole="">
            <v:imagedata r:id="rId9" o:title=""/>
          </v:shape>
          <o:OLEObject Type="Embed" ProgID="Equation.3" ShapeID="_x0000_i1044" DrawAspect="Content" ObjectID="_1498244943" r:id="rId50"/>
        </w:object>
      </w:r>
    </w:p>
    <w:p w:rsidR="000E2F3B" w:rsidRPr="00634E4D" w:rsidRDefault="000E2F3B"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w:t>
      </w:r>
    </w:p>
    <w:p w:rsidR="000E2F3B" w:rsidRPr="00634E4D" w:rsidRDefault="000E2F3B" w:rsidP="00392C03">
      <w:pPr>
        <w:autoSpaceDE w:val="0"/>
        <w:autoSpaceDN w:val="0"/>
        <w:adjustRightInd w:val="0"/>
        <w:spacing w:after="0" w:line="360" w:lineRule="auto"/>
        <w:jc w:val="both"/>
        <w:rPr>
          <w:rFonts w:ascii="Times New Roman" w:hAnsi="Times New Roman" w:cs="Times New Roman"/>
          <w:sz w:val="24"/>
          <w:szCs w:val="24"/>
        </w:rPr>
      </w:pPr>
    </w:p>
    <w:p w:rsidR="000E2F3B" w:rsidRPr="00634E4D" w:rsidRDefault="000E2F3B"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 = concentration ratio,</w:t>
      </w:r>
    </w:p>
    <w:p w:rsidR="000E2F3B" w:rsidRPr="00634E4D" w:rsidRDefault="000E2F3B"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 xml:space="preserve"> = the percentage market share of i</w:t>
      </w:r>
      <w:r w:rsidRPr="00634E4D">
        <w:rPr>
          <w:rFonts w:ascii="Times New Roman" w:hAnsi="Times New Roman" w:cs="Times New Roman"/>
          <w:sz w:val="24"/>
          <w:szCs w:val="24"/>
          <w:vertAlign w:val="superscript"/>
        </w:rPr>
        <w:t>th</w:t>
      </w:r>
      <w:r w:rsidRPr="00634E4D">
        <w:rPr>
          <w:rFonts w:ascii="Times New Roman" w:hAnsi="Times New Roman" w:cs="Times New Roman"/>
          <w:sz w:val="24"/>
          <w:szCs w:val="24"/>
        </w:rPr>
        <w:t xml:space="preserve"> firm, and</w:t>
      </w:r>
    </w:p>
    <w:p w:rsidR="000E2F3B" w:rsidRPr="00634E4D" w:rsidRDefault="000E2F3B"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 = the number of largest firms for which the ratio is going to be calculated.</w:t>
      </w:r>
    </w:p>
    <w:p w:rsidR="00303768" w:rsidRPr="00634E4D" w:rsidRDefault="00303768" w:rsidP="00303768">
      <w:pPr>
        <w:pStyle w:val="ListParagraph"/>
        <w:widowControl w:val="0"/>
        <w:autoSpaceDE w:val="0"/>
        <w:autoSpaceDN w:val="0"/>
        <w:adjustRightInd w:val="0"/>
        <w:spacing w:after="0" w:line="360" w:lineRule="auto"/>
        <w:ind w:left="0"/>
        <w:jc w:val="both"/>
        <w:rPr>
          <w:rFonts w:ascii="Times New Roman" w:hAnsi="Times New Roman" w:cs="Times New Roman"/>
          <w:b/>
          <w:sz w:val="24"/>
          <w:szCs w:val="24"/>
        </w:rPr>
      </w:pPr>
    </w:p>
    <w:p w:rsidR="000E2F3B" w:rsidRPr="00634E4D" w:rsidRDefault="00303768" w:rsidP="00303768">
      <w:pPr>
        <w:pStyle w:val="ListParagraph"/>
        <w:widowControl w:val="0"/>
        <w:autoSpaceDE w:val="0"/>
        <w:autoSpaceDN w:val="0"/>
        <w:adjustRightInd w:val="0"/>
        <w:spacing w:after="0" w:line="360" w:lineRule="auto"/>
        <w:ind w:left="0"/>
        <w:jc w:val="both"/>
        <w:rPr>
          <w:rFonts w:ascii="Times New Roman" w:hAnsi="Times New Roman" w:cs="Times New Roman"/>
          <w:b/>
          <w:sz w:val="24"/>
          <w:szCs w:val="24"/>
        </w:rPr>
      </w:pPr>
      <w:r w:rsidRPr="00634E4D">
        <w:rPr>
          <w:rFonts w:ascii="Times New Roman" w:hAnsi="Times New Roman" w:cs="Times New Roman"/>
          <w:b/>
          <w:sz w:val="24"/>
          <w:szCs w:val="24"/>
        </w:rPr>
        <w:t xml:space="preserve">ii. </w:t>
      </w:r>
      <w:r w:rsidR="000E2F3B" w:rsidRPr="00634E4D">
        <w:rPr>
          <w:rFonts w:ascii="Times New Roman" w:hAnsi="Times New Roman" w:cs="Times New Roman"/>
          <w:b/>
          <w:sz w:val="24"/>
          <w:szCs w:val="24"/>
        </w:rPr>
        <w:t xml:space="preserve">Marketing margins </w:t>
      </w:r>
    </w:p>
    <w:p w:rsidR="00303768" w:rsidRPr="00634E4D" w:rsidRDefault="00303768" w:rsidP="00392C03">
      <w:pPr>
        <w:widowControl w:val="0"/>
        <w:autoSpaceDE w:val="0"/>
        <w:autoSpaceDN w:val="0"/>
        <w:adjustRightInd w:val="0"/>
        <w:spacing w:after="0" w:line="360" w:lineRule="auto"/>
        <w:jc w:val="both"/>
        <w:rPr>
          <w:rFonts w:ascii="Times New Roman" w:hAnsi="Times New Roman" w:cs="Times New Roman"/>
          <w:sz w:val="24"/>
          <w:szCs w:val="24"/>
        </w:rPr>
      </w:pPr>
    </w:p>
    <w:p w:rsidR="00F073E3" w:rsidRPr="00634E4D" w:rsidRDefault="000E2F3B"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Margin determination surveys should be conducted parallel to channel survey. To determine the channel, one asks the questions “From whom did you buy?” and “To whom did you sell?” Scott (1995) pointed out to obtain information concerning the margins, agents have to answer the question “what price did you pay?” and “what was the selling price?” The cost and price information used to construct marketing cost and margin were gathered during field work conducted. Computing the total gross marketing margin (TGMM) is always related to the final price paid by the end buyer and is expressed as percentage </w:t>
      </w:r>
      <w:r w:rsidR="00CE222E" w:rsidRPr="00634E4D">
        <w:rPr>
          <w:rFonts w:ascii="Times New Roman" w:hAnsi="Times New Roman" w:cs="Times New Roman"/>
          <w:sz w:val="24"/>
          <w:szCs w:val="24"/>
        </w:rPr>
        <w:t>(</w:t>
      </w:r>
      <w:r w:rsidRPr="00634E4D">
        <w:rPr>
          <w:rFonts w:ascii="Times New Roman" w:hAnsi="Times New Roman" w:cs="Times New Roman"/>
          <w:sz w:val="24"/>
          <w:szCs w:val="24"/>
        </w:rPr>
        <w:t>Mendoza, 1995).</w:t>
      </w:r>
    </w:p>
    <w:p w:rsidR="00F073E3" w:rsidRPr="00634E4D" w:rsidRDefault="00F073E3" w:rsidP="00392C03">
      <w:pPr>
        <w:widowControl w:val="0"/>
        <w:autoSpaceDE w:val="0"/>
        <w:autoSpaceDN w:val="0"/>
        <w:adjustRightInd w:val="0"/>
        <w:spacing w:after="0" w:line="360" w:lineRule="auto"/>
        <w:jc w:val="both"/>
        <w:rPr>
          <w:rFonts w:ascii="Times New Roman" w:hAnsi="Times New Roman" w:cs="Times New Roman"/>
          <w:sz w:val="24"/>
          <w:szCs w:val="24"/>
        </w:rPr>
      </w:pPr>
    </w:p>
    <w:p w:rsidR="00F073E3" w:rsidRPr="00634E4D" w:rsidRDefault="00F073E3" w:rsidP="00392C03">
      <w:pPr>
        <w:spacing w:after="0"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TGMM=</m:t>
          </m:r>
          <m:f>
            <m:fPr>
              <m:ctrlPr>
                <w:rPr>
                  <w:rFonts w:ascii="Cambria Math" w:hAnsi="Times New Roman" w:cs="Times New Roman"/>
                  <w:sz w:val="24"/>
                  <w:szCs w:val="24"/>
                </w:rPr>
              </m:ctrlPr>
            </m:fPr>
            <m:num>
              <m:r>
                <m:rPr>
                  <m:sty m:val="p"/>
                </m:rPr>
                <w:rPr>
                  <w:rFonts w:ascii="Cambria Math" w:hAnsi="Times New Roman" w:cs="Times New Roman"/>
                  <w:sz w:val="24"/>
                  <w:szCs w:val="24"/>
                </w:rPr>
                <m:t>Consumer price</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Producer price </m:t>
              </m:r>
            </m:num>
            <m:den>
              <m:r>
                <m:rPr>
                  <m:sty m:val="p"/>
                </m:rPr>
                <w:rPr>
                  <w:rFonts w:ascii="Cambria Math" w:hAnsi="Times New Roman" w:cs="Times New Roman"/>
                  <w:sz w:val="24"/>
                  <w:szCs w:val="24"/>
                </w:rPr>
                <m:t>Consumer price</m:t>
              </m:r>
            </m:den>
          </m:f>
          <m:r>
            <m:rPr>
              <m:sty m:val="p"/>
            </m:rPr>
            <w:rPr>
              <w:rFonts w:ascii="Times New Roman" w:hAnsi="Cambria Math" w:cs="Times New Roman"/>
              <w:sz w:val="24"/>
              <w:szCs w:val="24"/>
            </w:rPr>
            <m:t>*</m:t>
          </m:r>
          <m:r>
            <m:rPr>
              <m:sty m:val="p"/>
            </m:rPr>
            <w:rPr>
              <w:rFonts w:ascii="Cambria Math" w:hAnsi="Times New Roman" w:cs="Times New Roman"/>
              <w:sz w:val="24"/>
              <w:szCs w:val="24"/>
            </w:rPr>
            <m:t xml:space="preserve">100                                                                   </m:t>
          </m:r>
        </m:oMath>
      </m:oMathPara>
    </w:p>
    <w:p w:rsidR="00F073E3" w:rsidRPr="00634E4D" w:rsidRDefault="00F073E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 TGMM = Total gross marketing margin</w:t>
      </w:r>
    </w:p>
    <w:p w:rsidR="00F073E3" w:rsidRPr="00634E4D" w:rsidRDefault="00F073E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Producers' gross margin is the proportion of the price paid by the end user or end buyer that goes to the producer.</w:t>
      </w:r>
    </w:p>
    <w:p w:rsidR="00F073E3" w:rsidRPr="00634E4D" w:rsidRDefault="00F073E3" w:rsidP="00392C03">
      <w:pPr>
        <w:spacing w:after="0" w:line="36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GMMp=</m:t>
          </m:r>
          <m:f>
            <m:fPr>
              <m:ctrlPr>
                <w:rPr>
                  <w:rFonts w:ascii="Cambria Math" w:hAnsi="Times New Roman" w:cs="Times New Roman"/>
                  <w:sz w:val="24"/>
                  <w:szCs w:val="24"/>
                </w:rPr>
              </m:ctrlPr>
            </m:fPr>
            <m:num>
              <m:r>
                <m:rPr>
                  <m:sty m:val="p"/>
                </m:rPr>
                <w:rPr>
                  <w:rFonts w:ascii="Cambria Math" w:hAnsi="Times New Roman" w:cs="Times New Roman"/>
                  <w:sz w:val="24"/>
                  <w:szCs w:val="24"/>
                </w:rPr>
                <m:t>Consumer price_Marketing gross margin</m:t>
              </m:r>
            </m:num>
            <m:den>
              <m:r>
                <m:rPr>
                  <m:sty m:val="p"/>
                </m:rPr>
                <w:rPr>
                  <w:rFonts w:ascii="Cambria Math" w:hAnsi="Times New Roman" w:cs="Times New Roman"/>
                  <w:sz w:val="24"/>
                  <w:szCs w:val="24"/>
                </w:rPr>
                <m:t xml:space="preserve">Consumer price </m:t>
              </m:r>
            </m:den>
          </m:f>
          <m:r>
            <m:rPr>
              <m:sty m:val="p"/>
            </m:rPr>
            <w:rPr>
              <w:rFonts w:ascii="Times New Roman" w:hAnsi="Cambria Math" w:cs="Times New Roman"/>
              <w:sz w:val="24"/>
              <w:szCs w:val="24"/>
            </w:rPr>
            <m:t>*</m:t>
          </m:r>
          <m:r>
            <m:rPr>
              <m:sty m:val="p"/>
            </m:rPr>
            <w:rPr>
              <w:rFonts w:ascii="Cambria Math" w:hAnsi="Times New Roman" w:cs="Times New Roman"/>
              <w:sz w:val="24"/>
              <w:szCs w:val="24"/>
            </w:rPr>
            <m:t xml:space="preserve">100                                                   </m:t>
          </m:r>
        </m:oMath>
      </m:oMathPara>
    </w:p>
    <w:p w:rsidR="00F073E3" w:rsidRPr="00634E4D" w:rsidRDefault="00F073E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 GMM</w:t>
      </w:r>
      <w:r w:rsidRPr="00634E4D">
        <w:rPr>
          <w:rFonts w:ascii="Times New Roman" w:hAnsi="Times New Roman" w:cs="Times New Roman"/>
          <w:sz w:val="24"/>
          <w:szCs w:val="24"/>
          <w:vertAlign w:val="subscript"/>
        </w:rPr>
        <w:t>p =</w:t>
      </w:r>
      <w:r w:rsidRPr="00634E4D">
        <w:rPr>
          <w:rFonts w:ascii="Times New Roman" w:hAnsi="Times New Roman" w:cs="Times New Roman"/>
          <w:sz w:val="24"/>
          <w:szCs w:val="24"/>
        </w:rPr>
        <w:t xml:space="preserve"> the producers share in consumer price</w:t>
      </w:r>
    </w:p>
    <w:p w:rsidR="00F073E3" w:rsidRPr="00634E4D" w:rsidRDefault="00F073E3" w:rsidP="00392C03">
      <w:pPr>
        <w:spacing w:after="0" w:line="360" w:lineRule="auto"/>
        <w:jc w:val="both"/>
        <w:rPr>
          <w:rFonts w:ascii="Times New Roman" w:eastAsiaTheme="minorEastAsia" w:hAnsi="Times New Roman" w:cs="Times New Roman"/>
          <w:sz w:val="24"/>
          <w:szCs w:val="24"/>
        </w:rPr>
      </w:pPr>
      <w:r w:rsidRPr="00634E4D">
        <w:rPr>
          <w:rFonts w:ascii="Times New Roman" w:eastAsiaTheme="minorEastAsia" w:hAnsi="Times New Roman" w:cs="Times New Roman"/>
          <w:sz w:val="24"/>
          <w:szCs w:val="24"/>
        </w:rPr>
        <w:lastRenderedPageBreak/>
        <w:t>The producer's share is the commonly employed ratio calculated mathematically as, the ratio of producer's price to consumer's price. Mathematically expressed as:</w:t>
      </w:r>
    </w:p>
    <w:p w:rsidR="00F073E3" w:rsidRPr="00634E4D" w:rsidRDefault="00F073E3" w:rsidP="00392C03">
      <w:pPr>
        <w:spacing w:after="0"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s</m:t>
              </m:r>
            </m:sub>
          </m:sSub>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x</m:t>
                  </m:r>
                </m:sub>
              </m:sSub>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r</m:t>
                  </m:r>
                </m:sub>
              </m:sSub>
            </m:den>
          </m:f>
          <m:r>
            <m:rPr>
              <m:sty m:val="p"/>
            </m:rPr>
            <w:rPr>
              <w:rFonts w:ascii="Cambria Math" w:eastAsiaTheme="minorEastAsia" w:hAnsi="Times New Roman" w:cs="Times New Roman"/>
              <w:sz w:val="24"/>
              <w:szCs w:val="24"/>
            </w:rPr>
            <m:t>=1</m:t>
          </m:r>
          <m:r>
            <m:rPr>
              <m:sty m:val="p"/>
            </m:rPr>
            <w:rPr>
              <w:rFonts w:ascii="Times New Roman"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MM</m:t>
              </m:r>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r</m:t>
                  </m:r>
                </m:sub>
              </m:sSub>
            </m:den>
          </m:f>
          <m:r>
            <m:rPr>
              <m:sty m:val="p"/>
            </m:rPr>
            <w:rPr>
              <w:rFonts w:ascii="Cambria Math" w:eastAsiaTheme="minorEastAsia" w:hAnsi="Times New Roman" w:cs="Times New Roman"/>
              <w:sz w:val="24"/>
              <w:szCs w:val="24"/>
            </w:rPr>
            <m:t xml:space="preserve">                                                                                                                               </m:t>
          </m:r>
        </m:oMath>
      </m:oMathPara>
    </w:p>
    <w:p w:rsidR="00F073E3" w:rsidRPr="00634E4D" w:rsidRDefault="00F073E3" w:rsidP="00392C03">
      <w:pPr>
        <w:spacing w:after="0" w:line="360" w:lineRule="auto"/>
        <w:jc w:val="both"/>
        <w:rPr>
          <w:rFonts w:ascii="Times New Roman" w:eastAsiaTheme="minorEastAsia" w:hAnsi="Times New Roman" w:cs="Times New Roman"/>
          <w:sz w:val="24"/>
          <w:szCs w:val="24"/>
        </w:rPr>
      </w:pPr>
      <w:r w:rsidRPr="00634E4D">
        <w:rPr>
          <w:rFonts w:ascii="Times New Roman" w:eastAsiaTheme="minorEastAsia" w:hAnsi="Times New Roman" w:cs="Times New Roman"/>
          <w:sz w:val="24"/>
          <w:szCs w:val="24"/>
        </w:rPr>
        <w:t>Where: P</w:t>
      </w:r>
      <w:r w:rsidRPr="00634E4D">
        <w:rPr>
          <w:rFonts w:ascii="Times New Roman" w:eastAsiaTheme="minorEastAsia" w:hAnsi="Times New Roman" w:cs="Times New Roman"/>
          <w:sz w:val="24"/>
          <w:szCs w:val="24"/>
          <w:vertAlign w:val="subscript"/>
        </w:rPr>
        <w:t xml:space="preserve">s </w:t>
      </w:r>
      <w:r w:rsidRPr="00634E4D">
        <w:rPr>
          <w:rFonts w:ascii="Times New Roman" w:eastAsiaTheme="minorEastAsia" w:hAnsi="Times New Roman" w:cs="Times New Roman"/>
          <w:sz w:val="24"/>
          <w:szCs w:val="24"/>
        </w:rPr>
        <w:t>= Producers share,</w:t>
      </w:r>
    </w:p>
    <w:p w:rsidR="00F073E3" w:rsidRPr="00634E4D" w:rsidRDefault="00F073E3" w:rsidP="00392C03">
      <w:pPr>
        <w:spacing w:after="0" w:line="360" w:lineRule="auto"/>
        <w:rPr>
          <w:rFonts w:ascii="Times New Roman" w:eastAsiaTheme="minorEastAsia" w:hAnsi="Times New Roman" w:cs="Times New Roman"/>
          <w:sz w:val="24"/>
          <w:szCs w:val="24"/>
        </w:rPr>
      </w:pPr>
      <w:r w:rsidRPr="00634E4D">
        <w:rPr>
          <w:rFonts w:ascii="Times New Roman" w:eastAsiaTheme="minorEastAsia" w:hAnsi="Times New Roman" w:cs="Times New Roman"/>
          <w:sz w:val="24"/>
          <w:szCs w:val="24"/>
        </w:rPr>
        <w:t xml:space="preserve">             P</w:t>
      </w:r>
      <w:r w:rsidRPr="00634E4D">
        <w:rPr>
          <w:rFonts w:ascii="Times New Roman" w:eastAsiaTheme="minorEastAsia" w:hAnsi="Times New Roman" w:cs="Times New Roman"/>
          <w:sz w:val="24"/>
          <w:szCs w:val="24"/>
          <w:vertAlign w:val="subscript"/>
        </w:rPr>
        <w:t>x</w:t>
      </w:r>
      <w:r w:rsidRPr="00634E4D">
        <w:rPr>
          <w:rFonts w:ascii="Times New Roman" w:eastAsiaTheme="minorEastAsia" w:hAnsi="Times New Roman" w:cs="Times New Roman"/>
          <w:sz w:val="24"/>
          <w:szCs w:val="24"/>
        </w:rPr>
        <w:t xml:space="preserve"> = Producer's price of vegetable,</w:t>
      </w:r>
      <w:r w:rsidRPr="00634E4D">
        <w:rPr>
          <w:rFonts w:ascii="Times New Roman" w:eastAsiaTheme="minorEastAsia" w:hAnsi="Times New Roman" w:cs="Times New Roman"/>
          <w:sz w:val="24"/>
          <w:szCs w:val="24"/>
        </w:rPr>
        <w:br/>
        <w:t xml:space="preserve">             P</w:t>
      </w:r>
      <w:r w:rsidRPr="00634E4D">
        <w:rPr>
          <w:rFonts w:ascii="Times New Roman" w:eastAsiaTheme="minorEastAsia" w:hAnsi="Times New Roman" w:cs="Times New Roman"/>
          <w:sz w:val="24"/>
          <w:szCs w:val="24"/>
          <w:vertAlign w:val="subscript"/>
        </w:rPr>
        <w:t>r</w:t>
      </w:r>
      <w:r w:rsidRPr="00634E4D">
        <w:rPr>
          <w:rFonts w:ascii="Times New Roman" w:eastAsiaTheme="minorEastAsia" w:hAnsi="Times New Roman" w:cs="Times New Roman"/>
          <w:sz w:val="24"/>
          <w:szCs w:val="24"/>
        </w:rPr>
        <w:t xml:space="preserve"> = Retail price of vegetable, and</w:t>
      </w:r>
    </w:p>
    <w:p w:rsidR="00F073E3" w:rsidRPr="00634E4D" w:rsidRDefault="00F073E3" w:rsidP="00392C03">
      <w:pPr>
        <w:spacing w:after="0" w:line="360" w:lineRule="auto"/>
        <w:jc w:val="both"/>
        <w:rPr>
          <w:rFonts w:ascii="Times New Roman" w:eastAsiaTheme="minorEastAsia" w:hAnsi="Times New Roman" w:cs="Times New Roman"/>
          <w:sz w:val="24"/>
          <w:szCs w:val="24"/>
        </w:rPr>
      </w:pPr>
      <w:r w:rsidRPr="00634E4D">
        <w:rPr>
          <w:rFonts w:ascii="Times New Roman" w:eastAsiaTheme="minorEastAsia" w:hAnsi="Times New Roman" w:cs="Times New Roman"/>
          <w:sz w:val="24"/>
          <w:szCs w:val="24"/>
        </w:rPr>
        <w:t xml:space="preserve">            MM = Marketing margin.</w:t>
      </w:r>
    </w:p>
    <w:p w:rsidR="00F073E3" w:rsidRPr="00634E4D" w:rsidRDefault="00F073E3" w:rsidP="00392C03">
      <w:pPr>
        <w:widowControl w:val="0"/>
        <w:autoSpaceDE w:val="0"/>
        <w:autoSpaceDN w:val="0"/>
        <w:adjustRightInd w:val="0"/>
        <w:spacing w:after="0" w:line="360" w:lineRule="auto"/>
        <w:jc w:val="both"/>
        <w:rPr>
          <w:rFonts w:ascii="Times New Roman" w:hAnsi="Times New Roman" w:cs="Times New Roman"/>
          <w:sz w:val="24"/>
          <w:szCs w:val="24"/>
        </w:rPr>
      </w:pPr>
    </w:p>
    <w:p w:rsidR="008F112A" w:rsidRPr="00634E4D" w:rsidRDefault="00CE222E" w:rsidP="00CE222E">
      <w:pPr>
        <w:pStyle w:val="Heading3"/>
      </w:pPr>
      <w:bookmarkStart w:id="76" w:name="_Toc422239755"/>
      <w:r w:rsidRPr="00634E4D">
        <w:t>3.4.2. Econometric M</w:t>
      </w:r>
      <w:r w:rsidR="00480F64" w:rsidRPr="00634E4D">
        <w:t>odel</w:t>
      </w:r>
      <w:bookmarkEnd w:id="76"/>
      <w:r w:rsidR="00480F64" w:rsidRPr="00634E4D">
        <w:t xml:space="preserve"> </w:t>
      </w:r>
    </w:p>
    <w:p w:rsidR="00CE222E" w:rsidRPr="00634E4D" w:rsidRDefault="006F0CD1"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480F64" w:rsidRPr="00634E4D" w:rsidRDefault="006F0CD1"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this part the supply function (Heckman two stage models) and market integration</w:t>
      </w:r>
      <w:r w:rsidR="00CE222E" w:rsidRPr="00634E4D">
        <w:rPr>
          <w:rFonts w:ascii="Times New Roman" w:hAnsi="Times New Roman" w:cs="Times New Roman"/>
          <w:sz w:val="24"/>
          <w:szCs w:val="24"/>
        </w:rPr>
        <w:t xml:space="preserve"> </w:t>
      </w:r>
      <w:r w:rsidRPr="00634E4D">
        <w:rPr>
          <w:rFonts w:ascii="Times New Roman" w:hAnsi="Times New Roman" w:cs="Times New Roman"/>
          <w:sz w:val="24"/>
          <w:szCs w:val="24"/>
        </w:rPr>
        <w:t>(Error Correction Model) were discussed.</w:t>
      </w:r>
    </w:p>
    <w:p w:rsidR="00600905" w:rsidRPr="00634E4D" w:rsidRDefault="00CE222E" w:rsidP="00CE222E">
      <w:pPr>
        <w:pStyle w:val="Heading4"/>
      </w:pPr>
      <w:bookmarkStart w:id="77" w:name="_Toc422239756"/>
      <w:r w:rsidRPr="00634E4D">
        <w:t xml:space="preserve">3.4.2.1. </w:t>
      </w:r>
      <w:r w:rsidR="00600905" w:rsidRPr="00634E4D">
        <w:t>Factors affecting market supply</w:t>
      </w:r>
      <w:bookmarkEnd w:id="77"/>
      <w:r w:rsidR="00600905" w:rsidRPr="00634E4D">
        <w:t xml:space="preserve"> </w:t>
      </w:r>
    </w:p>
    <w:p w:rsidR="00CE222E" w:rsidRPr="00634E4D" w:rsidRDefault="00CE222E" w:rsidP="00392C03">
      <w:pPr>
        <w:autoSpaceDE w:val="0"/>
        <w:autoSpaceDN w:val="0"/>
        <w:adjustRightInd w:val="0"/>
        <w:spacing w:after="0" w:line="360" w:lineRule="auto"/>
        <w:jc w:val="both"/>
        <w:rPr>
          <w:rFonts w:ascii="Times New Roman" w:hAnsi="Times New Roman" w:cs="Times New Roman"/>
          <w:sz w:val="24"/>
          <w:szCs w:val="24"/>
        </w:rPr>
      </w:pPr>
    </w:p>
    <w:p w:rsidR="00600905" w:rsidRPr="00634E4D" w:rsidRDefault="0060090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To investigate factors affecting vegetables supply (a continuous-valued choice about how much quantity to sell) </w:t>
      </w:r>
      <w:r w:rsidR="00CE222E" w:rsidRPr="00634E4D">
        <w:rPr>
          <w:rFonts w:ascii="Times New Roman" w:hAnsi="Times New Roman" w:cs="Times New Roman"/>
          <w:sz w:val="24"/>
          <w:szCs w:val="24"/>
        </w:rPr>
        <w:t>H</w:t>
      </w:r>
      <w:r w:rsidRPr="00634E4D">
        <w:rPr>
          <w:rFonts w:ascii="Times New Roman" w:hAnsi="Times New Roman" w:cs="Times New Roman"/>
          <w:sz w:val="24"/>
          <w:szCs w:val="24"/>
        </w:rPr>
        <w:t>eckman model was used.</w:t>
      </w:r>
    </w:p>
    <w:p w:rsidR="00600905" w:rsidRPr="00634E4D" w:rsidRDefault="00600905" w:rsidP="00392C03">
      <w:pPr>
        <w:autoSpaceDE w:val="0"/>
        <w:autoSpaceDN w:val="0"/>
        <w:adjustRightInd w:val="0"/>
        <w:spacing w:after="0" w:line="360" w:lineRule="auto"/>
        <w:jc w:val="both"/>
        <w:rPr>
          <w:rFonts w:ascii="Times New Roman" w:hAnsi="Times New Roman" w:cs="Times New Roman"/>
          <w:sz w:val="24"/>
          <w:szCs w:val="24"/>
        </w:rPr>
      </w:pPr>
    </w:p>
    <w:p w:rsidR="00600905" w:rsidRPr="00634E4D" w:rsidRDefault="0060090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Different studies employed different models in order to identify the factors that determine market supply (Behrman, 1996; Bardhan, 1970; Strauss, 1984; Geoz, 1992, Vella, 1998; Minot, 1999; Sigelman, 1999; Matshe 2004). The commonly used ones are the well known Tobit and Heckman’s sample selection model. The disadvantage of the Tobit model is the assumption that both the decision to participate and the amount of product marketed given participation are determined by the same variables, and that a variable that increases the probability of participation also increases the amount of product marketed. This problem can be overcome using the Heckman’s sample selection model where a Probit model for the participation or ‘selection’ equation is estimated and a regression model, which is corrected for selectivity bias, is specified to account for the level of the amount marketed.</w:t>
      </w:r>
    </w:p>
    <w:p w:rsidR="00600905" w:rsidRPr="00634E4D" w:rsidRDefault="00600905" w:rsidP="00392C03">
      <w:pPr>
        <w:autoSpaceDE w:val="0"/>
        <w:autoSpaceDN w:val="0"/>
        <w:adjustRightInd w:val="0"/>
        <w:spacing w:after="0" w:line="360" w:lineRule="auto"/>
        <w:jc w:val="both"/>
        <w:rPr>
          <w:rFonts w:ascii="Times New Roman" w:hAnsi="Times New Roman" w:cs="Times New Roman"/>
          <w:sz w:val="24"/>
          <w:szCs w:val="24"/>
        </w:rPr>
      </w:pPr>
    </w:p>
    <w:p w:rsidR="00600905" w:rsidRPr="00634E4D" w:rsidRDefault="0060090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In this study, the Heckman’s sample selection was also employed. First, the probability of participation was modeled by Maximum Likelihood Probit, from which inverse Mill’s ratios </w:t>
      </w:r>
      <w:r w:rsidRPr="00634E4D">
        <w:rPr>
          <w:rFonts w:ascii="Times New Roman" w:hAnsi="Times New Roman" w:cs="Times New Roman"/>
          <w:sz w:val="24"/>
          <w:szCs w:val="24"/>
        </w:rPr>
        <w:lastRenderedPageBreak/>
        <w:t>were estimated. In the second-stage, the estimated Inverse Mill’s Ratio (IMR) was included as right-hand variable in the corresponding pepper supply function. The Probit model is specified as:</w:t>
      </w:r>
    </w:p>
    <w:p w:rsidR="00CE222E" w:rsidRPr="00634E4D" w:rsidRDefault="00CE222E" w:rsidP="00392C03">
      <w:pPr>
        <w:tabs>
          <w:tab w:val="left" w:pos="2063"/>
        </w:tabs>
        <w:spacing w:after="0" w:line="360" w:lineRule="auto"/>
        <w:jc w:val="both"/>
        <w:rPr>
          <w:rFonts w:ascii="Times New Roman" w:hAnsi="Times New Roman" w:cs="Times New Roman"/>
          <w:b/>
          <w:sz w:val="24"/>
          <w:szCs w:val="24"/>
        </w:rPr>
      </w:pPr>
    </w:p>
    <w:p w:rsidR="00600905" w:rsidRPr="00634E4D" w:rsidRDefault="00600905" w:rsidP="00392C03">
      <w:pPr>
        <w:tabs>
          <w:tab w:val="left" w:pos="2063"/>
        </w:tabs>
        <w:spacing w:after="0" w:line="360" w:lineRule="auto"/>
        <w:jc w:val="both"/>
        <w:rPr>
          <w:rFonts w:ascii="Times New Roman" w:hAnsi="Times New Roman" w:cs="Times New Roman"/>
          <w:sz w:val="24"/>
          <w:szCs w:val="24"/>
        </w:rPr>
      </w:pPr>
      <w:r w:rsidRPr="00634E4D">
        <w:rPr>
          <w:rFonts w:ascii="Times New Roman" w:hAnsi="Times New Roman" w:cs="Times New Roman"/>
          <w:b/>
          <w:sz w:val="24"/>
          <w:szCs w:val="24"/>
        </w:rPr>
        <w:t>The participation equation/the binary probit:</w:t>
      </w:r>
    </w:p>
    <w:p w:rsidR="00600905" w:rsidRPr="00634E4D" w:rsidRDefault="00D5392D" w:rsidP="00392C03">
      <w:pPr>
        <w:tabs>
          <w:tab w:val="left" w:pos="2063"/>
        </w:tabs>
        <w:spacing w:after="0" w:line="360" w:lineRule="auto"/>
        <w:jc w:val="both"/>
        <w:rPr>
          <w:rFonts w:ascii="Times New Roman" w:eastAsiaTheme="minorEastAsia"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Y</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Times New Roman" w:hAnsi="Times New Roman" w:cs="Times New Roman"/>
                  <w:sz w:val="24"/>
                  <w:szCs w:val="24"/>
                </w:rPr>
                <m:t>β</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U</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U</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~N</m:t>
          </m:r>
          <m:d>
            <m:dPr>
              <m:ctrlPr>
                <w:rPr>
                  <w:rFonts w:ascii="Cambria Math" w:hAnsi="Times New Roman" w:cs="Times New Roman"/>
                  <w:sz w:val="24"/>
                  <w:szCs w:val="24"/>
                </w:rPr>
              </m:ctrlPr>
            </m:dPr>
            <m:e>
              <m:r>
                <m:rPr>
                  <m:sty m:val="p"/>
                </m:rPr>
                <w:rPr>
                  <w:rFonts w:ascii="Cambria Math" w:hAnsi="Times New Roman" w:cs="Times New Roman"/>
                  <w:sz w:val="24"/>
                  <w:szCs w:val="24"/>
                </w:rPr>
                <m:t>0,1</m:t>
              </m:r>
            </m:e>
          </m:d>
          <m:r>
            <m:rPr>
              <m:sty m:val="p"/>
            </m:rPr>
            <w:rPr>
              <w:rFonts w:ascii="Cambria Math" w:hAnsi="Times New Roman" w:cs="Times New Roman"/>
              <w:sz w:val="24"/>
              <w:szCs w:val="24"/>
            </w:rPr>
            <m:t xml:space="preserve"> </m:t>
          </m:r>
          <m:r>
            <w:rPr>
              <w:rFonts w:ascii="Cambria Math" w:hAnsi="Times New Roman" w:cs="Times New Roman"/>
              <w:sz w:val="24"/>
              <w:szCs w:val="24"/>
            </w:rPr>
            <m:t xml:space="preserve">                                                                                                  </m:t>
          </m:r>
        </m:oMath>
      </m:oMathPara>
    </w:p>
    <w:p w:rsidR="00235905" w:rsidRPr="00634E4D" w:rsidRDefault="00600905" w:rsidP="00392C03">
      <w:pPr>
        <w:tabs>
          <w:tab w:val="left" w:pos="2063"/>
        </w:tabs>
        <w:spacing w:after="0" w:line="360" w:lineRule="auto"/>
        <w:jc w:val="both"/>
        <w:rPr>
          <w:rFonts w:ascii="Times New Roman" w:eastAsiaTheme="minorEastAsia" w:hAnsi="Times New Roman" w:cs="Times New Roman"/>
          <w:sz w:val="24"/>
          <w:szCs w:val="24"/>
        </w:rPr>
      </w:pPr>
      <w:r w:rsidRPr="00634E4D">
        <w:rPr>
          <w:rFonts w:ascii="Times New Roman" w:hAnsi="Times New Roman" w:cs="Times New Roman"/>
          <w:sz w:val="24"/>
          <w:szCs w:val="24"/>
        </w:rPr>
        <w:t>Where: Y</w:t>
      </w:r>
      <w:r w:rsidRPr="00634E4D">
        <w:rPr>
          <w:rFonts w:ascii="Times New Roman" w:hAnsi="Times New Roman" w:cs="Times New Roman"/>
          <w:sz w:val="16"/>
          <w:szCs w:val="16"/>
        </w:rPr>
        <w:t xml:space="preserve">i </w:t>
      </w:r>
      <w:r w:rsidRPr="00634E4D">
        <w:rPr>
          <w:rFonts w:ascii="Times New Roman" w:hAnsi="Times New Roman" w:cs="Times New Roman"/>
          <w:sz w:val="24"/>
          <w:szCs w:val="24"/>
        </w:rPr>
        <w:t>is a dummy variable indicating the market participation that is related to it as Y</w:t>
      </w:r>
      <w:r w:rsidRPr="00634E4D">
        <w:rPr>
          <w:rFonts w:ascii="Times New Roman" w:hAnsi="Times New Roman" w:cs="Times New Roman"/>
          <w:sz w:val="16"/>
          <w:szCs w:val="16"/>
        </w:rPr>
        <w:t xml:space="preserve">i </w:t>
      </w:r>
      <w:r w:rsidRPr="00634E4D">
        <w:rPr>
          <w:rFonts w:ascii="Times New Roman" w:hAnsi="Times New Roman" w:cs="Times New Roman"/>
          <w:sz w:val="24"/>
          <w:szCs w:val="24"/>
        </w:rPr>
        <w:t>=1 if Y</w:t>
      </w:r>
      <w:r w:rsidRPr="00634E4D">
        <w:rPr>
          <w:rFonts w:ascii="Times New Roman" w:hAnsi="Times New Roman" w:cs="Times New Roman"/>
          <w:sz w:val="16"/>
          <w:szCs w:val="16"/>
        </w:rPr>
        <w:t xml:space="preserve">i </w:t>
      </w:r>
      <w:r w:rsidRPr="00634E4D">
        <w:rPr>
          <w:rFonts w:ascii="Times New Roman" w:hAnsi="Times New Roman" w:cs="Times New Roman"/>
          <w:sz w:val="24"/>
          <w:szCs w:val="24"/>
        </w:rPr>
        <w:t>&gt; 0, otherwise Y</w:t>
      </w:r>
      <w:r w:rsidRPr="00634E4D">
        <w:rPr>
          <w:rFonts w:ascii="Times New Roman" w:hAnsi="Times New Roman" w:cs="Times New Roman"/>
          <w:sz w:val="16"/>
          <w:szCs w:val="16"/>
        </w:rPr>
        <w:t xml:space="preserve">i </w:t>
      </w:r>
      <w:r w:rsidRPr="00634E4D">
        <w:rPr>
          <w:rFonts w:ascii="Times New Roman" w:hAnsi="Times New Roman" w:cs="Times New Roman"/>
          <w:sz w:val="24"/>
          <w:szCs w:val="24"/>
        </w:rPr>
        <w:t>= 0</w:t>
      </w:r>
      <w:r w:rsidRPr="00634E4D">
        <w:rPr>
          <w:rFonts w:ascii="Times New Roman" w:eastAsiaTheme="minorEastAsia" w:hAnsi="Times New Roman" w:cs="Times New Roman"/>
          <w:sz w:val="24"/>
          <w:szCs w:val="24"/>
        </w:rPr>
        <w:t xml:space="preserve"> </w:t>
      </w:r>
    </w:p>
    <w:p w:rsidR="00235905" w:rsidRPr="00634E4D" w:rsidRDefault="00235905" w:rsidP="00392C03">
      <w:pPr>
        <w:tabs>
          <w:tab w:val="left" w:pos="2063"/>
        </w:tabs>
        <w:spacing w:after="0" w:line="360" w:lineRule="auto"/>
        <w:jc w:val="both"/>
        <w:rPr>
          <w:rFonts w:ascii="Times New Roman" w:eastAsiaTheme="minorEastAsia" w:hAnsi="Times New Roman" w:cs="Times New Roman"/>
          <w:sz w:val="24"/>
          <w:szCs w:val="24"/>
        </w:rPr>
      </w:pPr>
    </w:p>
    <w:p w:rsidR="00235905" w:rsidRPr="00634E4D" w:rsidRDefault="00235905" w:rsidP="00392C03">
      <w:pPr>
        <w:autoSpaceDE w:val="0"/>
        <w:autoSpaceDN w:val="0"/>
        <w:adjustRightInd w:val="0"/>
        <w:spacing w:after="0" w:line="360" w:lineRule="auto"/>
        <w:rPr>
          <w:rFonts w:ascii="Times New Roman" w:hAnsi="Times New Roman" w:cs="Times New Roman"/>
          <w:sz w:val="24"/>
          <w:szCs w:val="24"/>
        </w:rPr>
      </w:pPr>
    </w:p>
    <w:p w:rsidR="00600905" w:rsidRPr="00634E4D" w:rsidRDefault="00600905" w:rsidP="00392C03">
      <w:pPr>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x</w:t>
      </w:r>
      <w:r w:rsidRPr="00634E4D">
        <w:rPr>
          <w:rFonts w:ascii="Times New Roman" w:hAnsi="Times New Roman" w:cs="Times New Roman"/>
          <w:sz w:val="16"/>
          <w:szCs w:val="16"/>
        </w:rPr>
        <w:t>i</w:t>
      </w:r>
      <w:r w:rsidRPr="00634E4D">
        <w:rPr>
          <w:rFonts w:ascii="Times New Roman" w:hAnsi="Times New Roman" w:cs="Times New Roman"/>
          <w:sz w:val="24"/>
          <w:szCs w:val="24"/>
        </w:rPr>
        <w:t>’ is unknown parameter to be estimated in the Probit regression model,</w:t>
      </w:r>
    </w:p>
    <w:p w:rsidR="00600905" w:rsidRPr="00634E4D" w:rsidRDefault="00CE222E" w:rsidP="00392C03">
      <w:pPr>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U</w:t>
      </w:r>
      <w:r w:rsidR="00600905" w:rsidRPr="00634E4D">
        <w:rPr>
          <w:rFonts w:ascii="Times New Roman" w:hAnsi="Times New Roman" w:cs="Times New Roman"/>
          <w:sz w:val="16"/>
          <w:szCs w:val="16"/>
        </w:rPr>
        <w:t xml:space="preserve">i </w:t>
      </w:r>
      <w:r w:rsidR="00600905" w:rsidRPr="00634E4D">
        <w:rPr>
          <w:rFonts w:ascii="Times New Roman" w:hAnsi="Times New Roman" w:cs="Times New Roman"/>
          <w:sz w:val="24"/>
          <w:szCs w:val="24"/>
        </w:rPr>
        <w:t>is random error term</w:t>
      </w:r>
    </w:p>
    <w:p w:rsidR="00235905" w:rsidRPr="00634E4D" w:rsidRDefault="00235905" w:rsidP="00392C03">
      <w:pPr>
        <w:autoSpaceDE w:val="0"/>
        <w:autoSpaceDN w:val="0"/>
        <w:adjustRightInd w:val="0"/>
        <w:spacing w:after="0" w:line="360" w:lineRule="auto"/>
        <w:rPr>
          <w:rFonts w:ascii="Times New Roman" w:hAnsi="Times New Roman" w:cs="Times New Roman"/>
          <w:sz w:val="24"/>
          <w:szCs w:val="24"/>
        </w:rPr>
      </w:pPr>
    </w:p>
    <w:p w:rsidR="00600905" w:rsidRPr="00634E4D" w:rsidRDefault="0060090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Then the parameters can consistently be estimated by OLS over n observations reporting</w:t>
      </w:r>
      <w:r w:rsidR="00235905" w:rsidRPr="00634E4D">
        <w:rPr>
          <w:rFonts w:ascii="Times New Roman" w:hAnsi="Times New Roman" w:cs="Times New Roman"/>
          <w:sz w:val="24"/>
          <w:szCs w:val="24"/>
        </w:rPr>
        <w:t xml:space="preserve"> values </w:t>
      </w:r>
      <w:r w:rsidRPr="00634E4D">
        <w:rPr>
          <w:rFonts w:ascii="Times New Roman" w:hAnsi="Times New Roman" w:cs="Times New Roman"/>
          <w:sz w:val="24"/>
          <w:szCs w:val="24"/>
        </w:rPr>
        <w:t xml:space="preserve">for Yi by including an estimate of the inverse Mill’s Ratio, </w:t>
      </w:r>
      <w:r w:rsidR="00235905" w:rsidRPr="00634E4D">
        <w:rPr>
          <w:rFonts w:ascii="Times New Roman" w:hAnsi="Times New Roman" w:cs="Times New Roman"/>
          <w:sz w:val="24"/>
          <w:szCs w:val="24"/>
        </w:rPr>
        <w:t xml:space="preserve">denoting </w:t>
      </w:r>
      <w:r w:rsidRPr="00634E4D">
        <w:rPr>
          <w:rFonts w:ascii="Times New Roman" w:hAnsi="Times New Roman" w:cs="Times New Roman"/>
          <w:sz w:val="24"/>
          <w:szCs w:val="24"/>
        </w:rPr>
        <w:t>i, as an</w:t>
      </w:r>
      <w:r w:rsidR="00235905" w:rsidRPr="00634E4D">
        <w:rPr>
          <w:rFonts w:ascii="Times New Roman" w:hAnsi="Times New Roman" w:cs="Times New Roman"/>
          <w:sz w:val="24"/>
          <w:szCs w:val="24"/>
        </w:rPr>
        <w:t xml:space="preserve"> additional regressor.</w:t>
      </w:r>
      <w:r w:rsidRPr="00634E4D">
        <w:rPr>
          <w:rFonts w:ascii="Times New Roman" w:hAnsi="Times New Roman" w:cs="Times New Roman"/>
          <w:sz w:val="24"/>
          <w:szCs w:val="24"/>
        </w:rPr>
        <w:t xml:space="preserve"> </w:t>
      </w:r>
      <w:r w:rsidR="00235905"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More precisely selection model is specified:</w:t>
      </w:r>
    </w:p>
    <w:p w:rsidR="00235905" w:rsidRPr="00634E4D" w:rsidRDefault="00235905" w:rsidP="00392C03">
      <w:pPr>
        <w:autoSpaceDE w:val="0"/>
        <w:autoSpaceDN w:val="0"/>
        <w:adjustRightInd w:val="0"/>
        <w:spacing w:after="0" w:line="360" w:lineRule="auto"/>
        <w:jc w:val="both"/>
        <w:rPr>
          <w:rFonts w:ascii="Times New Roman" w:hAnsi="Times New Roman" w:cs="Times New Roman"/>
          <w:sz w:val="24"/>
          <w:szCs w:val="24"/>
        </w:rPr>
      </w:pPr>
    </w:p>
    <w:p w:rsidR="00235905" w:rsidRPr="00634E4D" w:rsidRDefault="0023590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An econometric Software known as " STATA " was employed to run the model (  Heckman two-stage selection). Before fitting important variables in the models ( Heckman two-stage selection) it was necessary to test multicolinearity problem among continuous variables and check associations among discrete variables, which seriously affects the parameter estimates. As Gujarati, (2003) indicates, multicolliniarity refers to a situation where it becomes difficult to identify the separate effect of independent variables on the dependent variable because existing strong relationship among them. In other words, multicollinearity is a situation where explanatory variables are highly correlated.</w:t>
      </w:r>
    </w:p>
    <w:p w:rsidR="00235905" w:rsidRPr="00634E4D" w:rsidRDefault="00235905" w:rsidP="00392C03">
      <w:pPr>
        <w:autoSpaceDE w:val="0"/>
        <w:autoSpaceDN w:val="0"/>
        <w:adjustRightInd w:val="0"/>
        <w:spacing w:after="0" w:line="360" w:lineRule="auto"/>
        <w:jc w:val="both"/>
        <w:rPr>
          <w:rFonts w:ascii="Times New Roman" w:hAnsi="Times New Roman" w:cs="Times New Roman"/>
          <w:sz w:val="24"/>
          <w:szCs w:val="24"/>
        </w:rPr>
      </w:pPr>
    </w:p>
    <w:p w:rsidR="00235905" w:rsidRPr="00634E4D" w:rsidRDefault="0023590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There are two measures that are often suggested to test the existence of multicollinearity. These are: Variance Inflation Factor (VIF) for association among the continuous explanatory variables and Contingency Coefficients (CC) for dummy variables.</w:t>
      </w:r>
    </w:p>
    <w:p w:rsidR="00235905" w:rsidRPr="00634E4D" w:rsidRDefault="00235905" w:rsidP="00392C03">
      <w:pPr>
        <w:autoSpaceDE w:val="0"/>
        <w:autoSpaceDN w:val="0"/>
        <w:adjustRightInd w:val="0"/>
        <w:spacing w:after="0" w:line="360" w:lineRule="auto"/>
        <w:jc w:val="both"/>
        <w:rPr>
          <w:rFonts w:ascii="Times New Roman" w:hAnsi="Times New Roman" w:cs="Times New Roman"/>
          <w:sz w:val="24"/>
          <w:szCs w:val="24"/>
        </w:rPr>
      </w:pPr>
    </w:p>
    <w:p w:rsidR="00235905" w:rsidRPr="00634E4D" w:rsidRDefault="0023590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Thus variance inflation factor (VIF) is used to check multicollinearity of continuous variables.</w:t>
      </w:r>
    </w:p>
    <w:p w:rsidR="00235905" w:rsidRPr="00634E4D" w:rsidRDefault="0023590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As R</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 xml:space="preserve"> increase towards 1, it </w:t>
      </w:r>
      <w:r w:rsidR="00681F80">
        <w:rPr>
          <w:rFonts w:ascii="Times New Roman" w:hAnsi="Times New Roman" w:cs="Times New Roman"/>
          <w:sz w:val="24"/>
          <w:szCs w:val="24"/>
        </w:rPr>
        <w:t>shows high</w:t>
      </w:r>
      <w:r w:rsidRPr="00634E4D">
        <w:rPr>
          <w:rFonts w:ascii="Times New Roman" w:hAnsi="Times New Roman" w:cs="Times New Roman"/>
          <w:sz w:val="24"/>
          <w:szCs w:val="24"/>
        </w:rPr>
        <w:t xml:space="preserve"> </w:t>
      </w:r>
      <w:r w:rsidR="00681F80">
        <w:rPr>
          <w:rFonts w:ascii="Times New Roman" w:hAnsi="Times New Roman" w:cs="Times New Roman"/>
          <w:sz w:val="24"/>
          <w:szCs w:val="24"/>
        </w:rPr>
        <w:t>multi</w:t>
      </w:r>
      <w:r w:rsidRPr="00634E4D">
        <w:rPr>
          <w:rFonts w:ascii="Times New Roman" w:hAnsi="Times New Roman" w:cs="Times New Roman"/>
          <w:sz w:val="24"/>
          <w:szCs w:val="24"/>
        </w:rPr>
        <w:t>co</w:t>
      </w:r>
      <w:r w:rsidR="00681F80">
        <w:rPr>
          <w:rFonts w:ascii="Times New Roman" w:hAnsi="Times New Roman" w:cs="Times New Roman"/>
          <w:sz w:val="24"/>
          <w:szCs w:val="24"/>
        </w:rPr>
        <w:t>l</w:t>
      </w:r>
      <w:r w:rsidRPr="00634E4D">
        <w:rPr>
          <w:rFonts w:ascii="Times New Roman" w:hAnsi="Times New Roman" w:cs="Times New Roman"/>
          <w:sz w:val="24"/>
          <w:szCs w:val="24"/>
        </w:rPr>
        <w:t>linearity of explanatory variables. The larger the value of</w:t>
      </w:r>
      <w:r w:rsidR="00681F80">
        <w:rPr>
          <w:rFonts w:ascii="Times New Roman" w:hAnsi="Times New Roman" w:cs="Times New Roman"/>
          <w:sz w:val="24"/>
          <w:szCs w:val="24"/>
        </w:rPr>
        <w:t xml:space="preserve"> </w:t>
      </w:r>
      <w:r w:rsidRPr="00634E4D">
        <w:rPr>
          <w:rFonts w:ascii="Times New Roman" w:hAnsi="Times New Roman" w:cs="Times New Roman"/>
          <w:sz w:val="24"/>
          <w:szCs w:val="24"/>
        </w:rPr>
        <w:t>VIF, the more troublesome or collinear is the variable X</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 As a rule of thumb if the VIF</w:t>
      </w:r>
      <w:r w:rsidR="005F6169" w:rsidRPr="00634E4D">
        <w:rPr>
          <w:rFonts w:ascii="Times New Roman" w:hAnsi="Times New Roman" w:cs="Times New Roman"/>
          <w:sz w:val="24"/>
          <w:szCs w:val="24"/>
        </w:rPr>
        <w:t xml:space="preserve"> </w:t>
      </w:r>
      <w:r w:rsidRPr="00634E4D">
        <w:rPr>
          <w:rFonts w:ascii="Times New Roman" w:hAnsi="Times New Roman" w:cs="Times New Roman"/>
          <w:sz w:val="24"/>
          <w:szCs w:val="24"/>
        </w:rPr>
        <w:t>greater than 10 (this will happen if R</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 xml:space="preserve"> is greater than 0.80) the variable is said to be highly</w:t>
      </w:r>
      <w:r w:rsidR="005F6169" w:rsidRPr="00634E4D">
        <w:rPr>
          <w:rFonts w:ascii="Times New Roman" w:hAnsi="Times New Roman" w:cs="Times New Roman"/>
          <w:sz w:val="24"/>
          <w:szCs w:val="24"/>
        </w:rPr>
        <w:t xml:space="preserve"> </w:t>
      </w:r>
      <w:r w:rsidRPr="00634E4D">
        <w:rPr>
          <w:rFonts w:ascii="Times New Roman" w:hAnsi="Times New Roman" w:cs="Times New Roman"/>
          <w:sz w:val="24"/>
          <w:szCs w:val="24"/>
        </w:rPr>
        <w:t>collinear (Gujarati, 2003). Multicollinearity of continuous variables can also be tested</w:t>
      </w:r>
      <w:r w:rsidR="005F6169" w:rsidRPr="00634E4D">
        <w:rPr>
          <w:rFonts w:ascii="Times New Roman" w:hAnsi="Times New Roman" w:cs="Times New Roman"/>
          <w:sz w:val="24"/>
          <w:szCs w:val="24"/>
        </w:rPr>
        <w:t xml:space="preserve"> </w:t>
      </w:r>
      <w:r w:rsidRPr="00634E4D">
        <w:rPr>
          <w:rFonts w:ascii="Times New Roman" w:hAnsi="Times New Roman" w:cs="Times New Roman"/>
          <w:sz w:val="24"/>
          <w:szCs w:val="24"/>
        </w:rPr>
        <w:t>through Tolerance. Tolerance is 1 if X</w:t>
      </w:r>
      <w:r w:rsidRPr="00634E4D">
        <w:rPr>
          <w:rFonts w:ascii="Times New Roman" w:hAnsi="Times New Roman" w:cs="Times New Roman"/>
          <w:sz w:val="24"/>
          <w:szCs w:val="24"/>
          <w:vertAlign w:val="subscript"/>
        </w:rPr>
        <w:t>i</w:t>
      </w:r>
      <w:r w:rsidRPr="00634E4D">
        <w:rPr>
          <w:rFonts w:ascii="Times New Roman" w:hAnsi="Times New Roman" w:cs="Times New Roman"/>
          <w:sz w:val="24"/>
          <w:szCs w:val="24"/>
        </w:rPr>
        <w:t xml:space="preserve"> is not correlated with the other explanatory variable,</w:t>
      </w:r>
      <w:r w:rsidR="005F6169" w:rsidRPr="00634E4D">
        <w:rPr>
          <w:rFonts w:ascii="Times New Roman" w:hAnsi="Times New Roman" w:cs="Times New Roman"/>
          <w:sz w:val="24"/>
          <w:szCs w:val="24"/>
        </w:rPr>
        <w:t xml:space="preserve"> </w:t>
      </w:r>
      <w:r w:rsidRPr="00634E4D">
        <w:rPr>
          <w:rFonts w:ascii="Times New Roman" w:hAnsi="Times New Roman" w:cs="Times New Roman"/>
          <w:sz w:val="24"/>
          <w:szCs w:val="24"/>
        </w:rPr>
        <w:t>whereas it is zero if it is perfectly related to other explanatory variables. A popular measure of</w:t>
      </w:r>
      <w:r w:rsidR="005F6169" w:rsidRPr="00634E4D">
        <w:rPr>
          <w:rFonts w:ascii="Times New Roman" w:hAnsi="Times New Roman" w:cs="Times New Roman"/>
          <w:sz w:val="24"/>
          <w:szCs w:val="24"/>
        </w:rPr>
        <w:t xml:space="preserve"> </w:t>
      </w:r>
      <w:r w:rsidRPr="00634E4D">
        <w:rPr>
          <w:rFonts w:ascii="Times New Roman" w:hAnsi="Times New Roman" w:cs="Times New Roman"/>
          <w:sz w:val="24"/>
          <w:szCs w:val="24"/>
        </w:rPr>
        <w:t>multicollinearity associated with the VIF is defined as</w:t>
      </w:r>
      <w:r w:rsidR="005F6169" w:rsidRPr="00634E4D">
        <w:rPr>
          <w:rFonts w:ascii="Times New Roman" w:hAnsi="Times New Roman" w:cs="Times New Roman"/>
          <w:sz w:val="24"/>
          <w:szCs w:val="24"/>
        </w:rPr>
        <w:t>:</w:t>
      </w:r>
    </w:p>
    <w:p w:rsidR="005F6169" w:rsidRPr="00634E4D" w:rsidRDefault="005F6169" w:rsidP="00392C03">
      <w:pPr>
        <w:autoSpaceDE w:val="0"/>
        <w:autoSpaceDN w:val="0"/>
        <w:adjustRightInd w:val="0"/>
        <w:spacing w:after="0" w:line="360" w:lineRule="auto"/>
        <w:jc w:val="both"/>
        <w:rPr>
          <w:rFonts w:ascii="Times New Roman" w:hAnsi="Times New Roman" w:cs="Times New Roman"/>
          <w:sz w:val="24"/>
          <w:szCs w:val="24"/>
        </w:rPr>
      </w:pPr>
    </w:p>
    <w:p w:rsidR="005F6169" w:rsidRPr="00634E4D" w:rsidRDefault="00667E01" w:rsidP="00CE222E">
      <w:pPr>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 xml:space="preserve"> </w:t>
      </w:r>
      <w:r w:rsidR="005F6169" w:rsidRPr="00634E4D">
        <w:rPr>
          <w:rFonts w:ascii="Times New Roman" w:hAnsi="Times New Roman" w:cs="Times New Roman"/>
          <w:sz w:val="24"/>
          <w:szCs w:val="24"/>
        </w:rPr>
        <w:t>Contingency coefficient is used to check multicollinearity of discrete variable. It measures the relationship between the raw and column variables of a cross tabulation. The value ranges between 0 - 1 , with 0 indicating no association between the raw and column variables and value close to 1 indicating a high degree of association between variables. The decision criterion (CC &lt; 0.75) is that variables with the contingency coefficient is computed as follows:</w:t>
      </w:r>
    </w:p>
    <w:p w:rsidR="005F6169" w:rsidRPr="00634E4D" w:rsidRDefault="00667E01" w:rsidP="00392C03">
      <w:pPr>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 xml:space="preserve"> </w:t>
      </w:r>
    </w:p>
    <w:p w:rsidR="005F6169" w:rsidRPr="00634E4D" w:rsidRDefault="005F6169"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Where, CC is contingency coefficient, </w:t>
      </w:r>
      <w:r w:rsidRPr="00634E4D">
        <w:rPr>
          <w:rFonts w:ascii="Times New Roman" w:hAnsi="Times New Roman" w:cs="Times New Roman"/>
          <w:sz w:val="25"/>
          <w:szCs w:val="25"/>
        </w:rPr>
        <w:t></w:t>
      </w:r>
      <w:r w:rsidRPr="00634E4D">
        <w:rPr>
          <w:rFonts w:ascii="Times New Roman" w:hAnsi="Times New Roman" w:cs="Times New Roman"/>
          <w:sz w:val="25"/>
          <w:szCs w:val="25"/>
        </w:rPr>
        <w:t></w:t>
      </w:r>
      <w:r w:rsidRPr="00634E4D">
        <w:rPr>
          <w:rFonts w:ascii="Times New Roman" w:hAnsi="Times New Roman" w:cs="Times New Roman"/>
          <w:sz w:val="14"/>
          <w:szCs w:val="14"/>
        </w:rPr>
        <w:t xml:space="preserve">2 </w:t>
      </w:r>
      <w:r w:rsidRPr="00634E4D">
        <w:rPr>
          <w:rFonts w:ascii="Times New Roman" w:hAnsi="Times New Roman" w:cs="Times New Roman"/>
          <w:sz w:val="24"/>
          <w:szCs w:val="24"/>
        </w:rPr>
        <w:t>is chi-square test and N is total sample size.</w:t>
      </w:r>
      <w:r w:rsidR="00667E01" w:rsidRPr="00634E4D">
        <w:rPr>
          <w:rFonts w:ascii="Times New Roman" w:hAnsi="Times New Roman" w:cs="Times New Roman"/>
          <w:sz w:val="24"/>
          <w:szCs w:val="24"/>
        </w:rPr>
        <w:t xml:space="preserve"> </w:t>
      </w:r>
      <w:r w:rsidRPr="00634E4D">
        <w:rPr>
          <w:rFonts w:ascii="Times New Roman" w:hAnsi="Times New Roman" w:cs="Times New Roman"/>
          <w:sz w:val="24"/>
          <w:szCs w:val="24"/>
        </w:rPr>
        <w:t>As cited in Paulos (2002), if the value of CC is greater than 0.75, the variables are said to be</w:t>
      </w:r>
      <w:r w:rsidR="00667E01" w:rsidRPr="00634E4D">
        <w:rPr>
          <w:rFonts w:ascii="Times New Roman" w:hAnsi="Times New Roman" w:cs="Times New Roman"/>
          <w:sz w:val="24"/>
          <w:szCs w:val="24"/>
        </w:rPr>
        <w:t xml:space="preserve"> </w:t>
      </w:r>
      <w:r w:rsidRPr="00634E4D">
        <w:rPr>
          <w:rFonts w:ascii="Times New Roman" w:hAnsi="Times New Roman" w:cs="Times New Roman"/>
          <w:sz w:val="24"/>
          <w:szCs w:val="24"/>
        </w:rPr>
        <w:t>collinear. Statistical package SPSS version 12 was used to compute both VIF and CC.</w:t>
      </w:r>
    </w:p>
    <w:p w:rsidR="00CE222E" w:rsidRPr="00634E4D" w:rsidRDefault="00CE222E" w:rsidP="00CE222E">
      <w:pPr>
        <w:pStyle w:val="Heading4"/>
      </w:pPr>
      <w:bookmarkStart w:id="78" w:name="_Toc422239757"/>
      <w:r w:rsidRPr="00634E4D">
        <w:t>3.4.2.2. Market integration</w:t>
      </w:r>
      <w:bookmarkEnd w:id="78"/>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paper followed co-integration and ECM that examine integration to address the question</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about market integration between the market prices differences in   vegetables markets (Kombolcha, Harar and Jigjiga).</w:t>
      </w:r>
    </w:p>
    <w:p w:rsidR="00681F80" w:rsidRDefault="00681F80" w:rsidP="00CE222E">
      <w:pPr>
        <w:autoSpaceDE w:val="0"/>
        <w:autoSpaceDN w:val="0"/>
        <w:adjustRightInd w:val="0"/>
        <w:spacing w:after="0" w:line="360" w:lineRule="auto"/>
        <w:jc w:val="both"/>
        <w:rPr>
          <w:rFonts w:ascii="Times New Roman" w:hAnsi="Times New Roman" w:cs="Times New Roman"/>
          <w:sz w:val="24"/>
          <w:szCs w:val="24"/>
        </w:rPr>
      </w:pPr>
    </w:p>
    <w:p w:rsidR="00CE222E" w:rsidRPr="00681F80" w:rsidRDefault="00CE222E" w:rsidP="00CE222E">
      <w:pPr>
        <w:autoSpaceDE w:val="0"/>
        <w:autoSpaceDN w:val="0"/>
        <w:adjustRightInd w:val="0"/>
        <w:spacing w:after="0" w:line="360" w:lineRule="auto"/>
        <w:jc w:val="both"/>
        <w:rPr>
          <w:rFonts w:ascii="Times New Roman" w:hAnsi="Times New Roman" w:cs="Times New Roman"/>
          <w:b/>
          <w:sz w:val="24"/>
          <w:szCs w:val="24"/>
        </w:rPr>
      </w:pPr>
      <w:r w:rsidRPr="00681F80">
        <w:rPr>
          <w:rFonts w:ascii="Times New Roman" w:hAnsi="Times New Roman" w:cs="Times New Roman"/>
          <w:b/>
          <w:sz w:val="24"/>
          <w:szCs w:val="24"/>
        </w:rPr>
        <w:t xml:space="preserve"> Engle Granger cointegration tests</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Cointegration tests consist of two steps. The first step is to examine the stationary properties of the various prices. If a series, say Pt, has a stationary, invertible and stochastic after differencing d times, it is said to be integrated of order d, and denoted by Pt = I(d). Second step is (Engle and Granger (1987)) test, which is formulation test on residuals from regression of equation (18). To investigate the long-run equilibrium relationship between two time series, the cointegration model of Engle and Granger (1987) is used. The test for cointegration is similar in form to the </w:t>
      </w:r>
      <w:r w:rsidRPr="00634E4D">
        <w:rPr>
          <w:rFonts w:ascii="Times New Roman" w:hAnsi="Times New Roman" w:cs="Times New Roman"/>
          <w:sz w:val="24"/>
          <w:szCs w:val="24"/>
        </w:rPr>
        <w:lastRenderedPageBreak/>
        <w:t>DF and ADF tests for the univariate case. Consider two price series, p</w:t>
      </w:r>
      <w:r w:rsidRPr="00634E4D">
        <w:rPr>
          <w:rFonts w:ascii="Times New Roman" w:hAnsi="Times New Roman" w:cs="Times New Roman"/>
          <w:sz w:val="24"/>
          <w:szCs w:val="24"/>
          <w:vertAlign w:val="subscript"/>
        </w:rPr>
        <w:t>t1</w:t>
      </w:r>
      <w:r w:rsidRPr="00634E4D">
        <w:rPr>
          <w:rFonts w:ascii="Times New Roman" w:hAnsi="Times New Roman" w:cs="Times New Roman"/>
          <w:sz w:val="24"/>
          <w:szCs w:val="24"/>
        </w:rPr>
        <w:t xml:space="preserve"> and p</w:t>
      </w:r>
      <w:r w:rsidRPr="00634E4D">
        <w:rPr>
          <w:rFonts w:ascii="Times New Roman" w:hAnsi="Times New Roman" w:cs="Times New Roman"/>
          <w:sz w:val="24"/>
          <w:szCs w:val="24"/>
          <w:vertAlign w:val="subscript"/>
        </w:rPr>
        <w:t>t2</w:t>
      </w:r>
      <w:r w:rsidRPr="00634E4D">
        <w:rPr>
          <w:rFonts w:ascii="Times New Roman" w:hAnsi="Times New Roman" w:cs="Times New Roman"/>
          <w:sz w:val="24"/>
          <w:szCs w:val="24"/>
        </w:rPr>
        <w:t>, that by themselves are non-stationary at their level and must be differenced once to generate stationarity process. A linear transformation of the two original series can result in a series that is stationary, at the same order of integration I(d). Engle and Granger (1987) formulation tests on residual from the cointegration regression as follows:</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pt1= α+β1pt2+ et                                                                                                       (18)</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 pt 1 and pt 2 are prices series of a specific commodity in two markets 1 and 2, t is time</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(for this specific study it is month) and et is the residual error term assumed to be distributed</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identically and independently. The residuals from the above equation are considered to be temporary deviation from the long run equilibrium.</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Cointegration is said to for variables where, despite variables are individually non stationary,</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 linear combination of two or more time series can be stationary and where there is a long run  equilibrium relationship between these variables. Thus the regression on the levels of the variables is meaningful and not spurious. The ADF unit root tests are then conducted on the residual eˆt obtained from equation ():</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Consider a pair of variables p</w:t>
      </w:r>
      <w:r w:rsidRPr="00634E4D">
        <w:rPr>
          <w:rFonts w:ascii="Times New Roman" w:hAnsi="Times New Roman" w:cs="Times New Roman"/>
          <w:sz w:val="24"/>
          <w:szCs w:val="24"/>
          <w:vertAlign w:val="subscript"/>
        </w:rPr>
        <w:t>t1</w:t>
      </w:r>
      <w:r w:rsidRPr="00634E4D">
        <w:rPr>
          <w:rFonts w:ascii="Times New Roman" w:hAnsi="Times New Roman" w:cs="Times New Roman"/>
          <w:sz w:val="24"/>
          <w:szCs w:val="24"/>
        </w:rPr>
        <w:t xml:space="preserve"> and p</w:t>
      </w:r>
      <w:r w:rsidRPr="00634E4D">
        <w:rPr>
          <w:rFonts w:ascii="Times New Roman" w:hAnsi="Times New Roman" w:cs="Times New Roman"/>
          <w:sz w:val="24"/>
          <w:szCs w:val="24"/>
          <w:vertAlign w:val="subscript"/>
        </w:rPr>
        <w:t>t2</w:t>
      </w:r>
      <w:r w:rsidRPr="00634E4D">
        <w:rPr>
          <w:rFonts w:ascii="Times New Roman" w:hAnsi="Times New Roman" w:cs="Times New Roman"/>
          <w:sz w:val="24"/>
          <w:szCs w:val="24"/>
        </w:rPr>
        <w:t xml:space="preserve"> each of which is integrated of order d their linear relationship can be given by:</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681F80"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In order to conclude that the price series are cointegrated the residuals from the equation have to follow stationarity. If the residual errors are stationary then the linear combination of the two prices is stationary (cointegrated). If the t-statistic of the coefficient not exceeds the critical value in Engle and Yoo (1987), the residuals, eˆt-1 from the cointegration equation () are stationary, and thus the price series pt 1 and pt 2 are cointegrated. When cointegration between time series is evident there is an identification of a single market. </w:t>
      </w:r>
    </w:p>
    <w:p w:rsidR="00681F80" w:rsidRDefault="00681F80" w:rsidP="00CE222E">
      <w:pPr>
        <w:autoSpaceDE w:val="0"/>
        <w:autoSpaceDN w:val="0"/>
        <w:adjustRightInd w:val="0"/>
        <w:spacing w:after="0" w:line="360" w:lineRule="auto"/>
        <w:jc w:val="both"/>
        <w:rPr>
          <w:rFonts w:ascii="Times New Roman" w:hAnsi="Times New Roman" w:cs="Times New Roman"/>
          <w:sz w:val="24"/>
          <w:szCs w:val="24"/>
        </w:rPr>
      </w:pPr>
    </w:p>
    <w:p w:rsidR="00CE222E" w:rsidRPr="00681F80" w:rsidRDefault="00681F80" w:rsidP="00CE222E">
      <w:pPr>
        <w:autoSpaceDE w:val="0"/>
        <w:autoSpaceDN w:val="0"/>
        <w:adjustRightInd w:val="0"/>
        <w:spacing w:after="0" w:line="360" w:lineRule="auto"/>
        <w:jc w:val="both"/>
        <w:rPr>
          <w:rFonts w:ascii="Times New Roman" w:hAnsi="Times New Roman" w:cs="Times New Roman"/>
          <w:b/>
          <w:sz w:val="24"/>
          <w:szCs w:val="24"/>
        </w:rPr>
      </w:pPr>
      <w:r w:rsidRPr="00681F80">
        <w:rPr>
          <w:rFonts w:ascii="Times New Roman" w:hAnsi="Times New Roman" w:cs="Times New Roman"/>
          <w:b/>
          <w:sz w:val="24"/>
          <w:szCs w:val="24"/>
        </w:rPr>
        <w:t>Error Correction Model (ECM)</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model that differentiates between a long run and a short run relationship for time series analysis has been widely known as the ECM (Engle and Granger, 1987). Since the series show </w:t>
      </w:r>
      <w:r w:rsidRPr="00634E4D">
        <w:rPr>
          <w:rFonts w:ascii="Times New Roman" w:hAnsi="Times New Roman" w:cs="Times New Roman"/>
          <w:sz w:val="24"/>
          <w:szCs w:val="24"/>
        </w:rPr>
        <w:lastRenderedPageBreak/>
        <w:t>long-run relationship, the ECM should be applied to investigate further on short–run interaction causality between variables. When non-stationary variables in a model are verified as cointegrated, the following ECM model can be derived:</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Where β</w:t>
      </w:r>
      <w:r w:rsidRPr="00634E4D">
        <w:rPr>
          <w:rFonts w:ascii="Times New Roman" w:hAnsi="Times New Roman" w:cs="Times New Roman"/>
          <w:sz w:val="24"/>
          <w:szCs w:val="24"/>
          <w:vertAlign w:val="subscript"/>
        </w:rPr>
        <w:t>1</w:t>
      </w:r>
      <w:r w:rsidRPr="00634E4D">
        <w:rPr>
          <w:rFonts w:ascii="Times New Roman" w:hAnsi="Times New Roman" w:cs="Times New Roman"/>
          <w:sz w:val="24"/>
          <w:szCs w:val="24"/>
        </w:rPr>
        <w:t>, β</w:t>
      </w:r>
      <w:r w:rsidRPr="00634E4D">
        <w:rPr>
          <w:rFonts w:ascii="Times New Roman" w:hAnsi="Times New Roman" w:cs="Times New Roman"/>
          <w:sz w:val="24"/>
          <w:szCs w:val="24"/>
          <w:vertAlign w:val="subscript"/>
        </w:rPr>
        <w:t>2</w:t>
      </w:r>
      <w:r w:rsidRPr="00634E4D">
        <w:rPr>
          <w:rFonts w:ascii="Times New Roman" w:hAnsi="Times New Roman" w:cs="Times New Roman"/>
          <w:sz w:val="24"/>
          <w:szCs w:val="24"/>
        </w:rPr>
        <w:t xml:space="preserve"> and B</w:t>
      </w:r>
      <w:r w:rsidRPr="00634E4D">
        <w:rPr>
          <w:rFonts w:ascii="Times New Roman" w:hAnsi="Times New Roman" w:cs="Times New Roman"/>
          <w:sz w:val="24"/>
          <w:szCs w:val="24"/>
          <w:vertAlign w:val="subscript"/>
        </w:rPr>
        <w:t>3</w:t>
      </w:r>
      <w:r w:rsidRPr="00634E4D">
        <w:rPr>
          <w:rFonts w:ascii="Times New Roman" w:hAnsi="Times New Roman" w:cs="Times New Roman"/>
          <w:sz w:val="24"/>
          <w:szCs w:val="24"/>
        </w:rPr>
        <w:t xml:space="preserve"> are the estimated short run counterparts to the long run solution. K represents the lag length of the time, δ represents the speed of adjustment parameter, which indicates how fast the previous moves back towards long run equilibrium in case of deviation</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the previous time period and the εt is stationary random process capturing other information not contained in either lagged value of pt 1 and pt 2. The past value of error term in the equation has an impact on the change of variable pt 1 and pt 2.</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results of error correction show that the coefficient of the lagged error term ( t -1 ) e was found to be negative. If the two time series are cointegrated causality should exist in at least one direction (unidirectional). The error correction term, e</w:t>
      </w:r>
      <w:r w:rsidRPr="00634E4D">
        <w:rPr>
          <w:rFonts w:ascii="Times New Roman" w:hAnsi="Times New Roman" w:cs="Times New Roman"/>
          <w:sz w:val="24"/>
          <w:szCs w:val="24"/>
          <w:vertAlign w:val="subscript"/>
        </w:rPr>
        <w:t>t-1</w:t>
      </w:r>
      <w:r w:rsidRPr="00634E4D">
        <w:rPr>
          <w:rFonts w:ascii="Times New Roman" w:hAnsi="Times New Roman" w:cs="Times New Roman"/>
          <w:sz w:val="24"/>
          <w:szCs w:val="24"/>
        </w:rPr>
        <w:t>, is obtained from the cointegration equation () and this term capture the deviation from long-run equilibrium.</w:t>
      </w:r>
    </w:p>
    <w:p w:rsidR="00CE222E" w:rsidRPr="00634E4D" w:rsidRDefault="00CE222E" w:rsidP="00CE222E">
      <w:pPr>
        <w:autoSpaceDE w:val="0"/>
        <w:autoSpaceDN w:val="0"/>
        <w:adjustRightInd w:val="0"/>
        <w:spacing w:after="0" w:line="360" w:lineRule="auto"/>
        <w:jc w:val="both"/>
        <w:rPr>
          <w:rFonts w:ascii="Times New Roman" w:hAnsi="Times New Roman" w:cs="Times New Roman"/>
          <w:sz w:val="24"/>
          <w:szCs w:val="24"/>
        </w:rPr>
      </w:pPr>
    </w:p>
    <w:p w:rsidR="00767E06" w:rsidRPr="00634E4D" w:rsidRDefault="00CE222E" w:rsidP="00CE222E">
      <w:pPr>
        <w:pStyle w:val="Heading2"/>
      </w:pPr>
      <w:bookmarkStart w:id="79" w:name="_Toc422239758"/>
      <w:r w:rsidRPr="00634E4D">
        <w:t>3.5. Definition of V</w:t>
      </w:r>
      <w:r w:rsidR="00767E06" w:rsidRPr="00634E4D">
        <w:t>ariables</w:t>
      </w:r>
      <w:r w:rsidRPr="00634E4D">
        <w:t xml:space="preserve"> and Hypothesis</w:t>
      </w:r>
      <w:bookmarkEnd w:id="79"/>
      <w:r w:rsidRPr="00634E4D">
        <w:t xml:space="preserve"> </w:t>
      </w:r>
    </w:p>
    <w:p w:rsidR="00CE222E" w:rsidRPr="00634E4D" w:rsidRDefault="00CE222E" w:rsidP="00392C03">
      <w:pPr>
        <w:autoSpaceDE w:val="0"/>
        <w:autoSpaceDN w:val="0"/>
        <w:adjustRightInd w:val="0"/>
        <w:spacing w:after="0" w:line="360" w:lineRule="auto"/>
        <w:jc w:val="both"/>
        <w:rPr>
          <w:rFonts w:ascii="Times New Roman" w:hAnsi="Times New Roman" w:cs="Times New Roman"/>
          <w:sz w:val="24"/>
          <w:szCs w:val="24"/>
        </w:rPr>
      </w:pPr>
    </w:p>
    <w:p w:rsidR="00767E06" w:rsidRPr="00634E4D" w:rsidRDefault="00767E0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the course of identifying factors influencing vegetables supply, the main task is to analyze</w:t>
      </w:r>
      <w:r w:rsidR="004F661A" w:rsidRPr="00634E4D">
        <w:rPr>
          <w:rFonts w:ascii="Times New Roman" w:hAnsi="Times New Roman" w:cs="Times New Roman"/>
          <w:sz w:val="24"/>
          <w:szCs w:val="24"/>
        </w:rPr>
        <w:t xml:space="preserve"> </w:t>
      </w:r>
      <w:r w:rsidRPr="00634E4D">
        <w:rPr>
          <w:rFonts w:ascii="Times New Roman" w:hAnsi="Times New Roman" w:cs="Times New Roman"/>
          <w:sz w:val="24"/>
          <w:szCs w:val="24"/>
        </w:rPr>
        <w:t>which factor influences and how? Therefore, potential variables, which are supposed to influe</w:t>
      </w:r>
      <w:r w:rsidR="004F661A" w:rsidRPr="00634E4D">
        <w:rPr>
          <w:rFonts w:ascii="Times New Roman" w:hAnsi="Times New Roman" w:cs="Times New Roman"/>
          <w:sz w:val="24"/>
          <w:szCs w:val="24"/>
        </w:rPr>
        <w:t xml:space="preserve">nce </w:t>
      </w:r>
      <w:r w:rsidRPr="00634E4D">
        <w:rPr>
          <w:rFonts w:ascii="Times New Roman" w:hAnsi="Times New Roman" w:cs="Times New Roman"/>
          <w:sz w:val="24"/>
          <w:szCs w:val="24"/>
        </w:rPr>
        <w:t>vegetables, market participation and quantity of vegetables supply, need to be explained.</w:t>
      </w:r>
    </w:p>
    <w:p w:rsidR="00767E06" w:rsidRPr="00634E4D" w:rsidRDefault="00767E06" w:rsidP="00392C03">
      <w:pPr>
        <w:autoSpaceDE w:val="0"/>
        <w:autoSpaceDN w:val="0"/>
        <w:adjustRightInd w:val="0"/>
        <w:spacing w:after="0" w:line="360" w:lineRule="auto"/>
        <w:jc w:val="both"/>
        <w:rPr>
          <w:rFonts w:ascii="Times New Roman" w:hAnsi="Times New Roman" w:cs="Times New Roman"/>
          <w:sz w:val="24"/>
          <w:szCs w:val="24"/>
        </w:rPr>
      </w:pPr>
    </w:p>
    <w:p w:rsidR="00767E06" w:rsidRPr="00634E4D" w:rsidRDefault="00767E0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Accordingly, the major variables expected to have influence on both the farmers’ participation decision and quantity supply are explained as follows:</w:t>
      </w:r>
    </w:p>
    <w:p w:rsidR="00767E06" w:rsidRPr="00634E4D" w:rsidRDefault="00767E06" w:rsidP="00392C03">
      <w:pPr>
        <w:autoSpaceDE w:val="0"/>
        <w:autoSpaceDN w:val="0"/>
        <w:adjustRightInd w:val="0"/>
        <w:spacing w:after="0" w:line="360" w:lineRule="auto"/>
        <w:jc w:val="both"/>
        <w:rPr>
          <w:rFonts w:ascii="Times New Roman" w:hAnsi="Times New Roman" w:cs="Times New Roman"/>
          <w:sz w:val="24"/>
          <w:szCs w:val="24"/>
        </w:rPr>
      </w:pPr>
    </w:p>
    <w:p w:rsidR="00767E06" w:rsidRPr="00634E4D" w:rsidRDefault="00CE222E" w:rsidP="00CE222E">
      <w:pPr>
        <w:pStyle w:val="Heading3"/>
        <w:spacing w:before="0" w:after="0" w:line="360" w:lineRule="auto"/>
        <w:rPr>
          <w:rFonts w:cs="Times New Roman"/>
          <w:szCs w:val="24"/>
        </w:rPr>
      </w:pPr>
      <w:bookmarkStart w:id="80" w:name="_Toc422239759"/>
      <w:r w:rsidRPr="00634E4D">
        <w:rPr>
          <w:rFonts w:cs="Times New Roman"/>
          <w:szCs w:val="24"/>
        </w:rPr>
        <w:t xml:space="preserve">3.5.1. </w:t>
      </w:r>
      <w:r w:rsidR="00767E06" w:rsidRPr="00634E4D">
        <w:rPr>
          <w:rFonts w:cs="Times New Roman"/>
          <w:szCs w:val="24"/>
        </w:rPr>
        <w:t>Dependent variables</w:t>
      </w:r>
      <w:bookmarkEnd w:id="80"/>
    </w:p>
    <w:p w:rsidR="00767E06" w:rsidRPr="00634E4D" w:rsidRDefault="00767E06" w:rsidP="00392C03">
      <w:pPr>
        <w:spacing w:after="0" w:line="360" w:lineRule="auto"/>
        <w:rPr>
          <w:rFonts w:ascii="Times New Roman" w:hAnsi="Times New Roman" w:cs="Times New Roman"/>
        </w:rPr>
      </w:pPr>
    </w:p>
    <w:p w:rsidR="00767E06" w:rsidRPr="00634E4D" w:rsidRDefault="00767E0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b/>
          <w:sz w:val="24"/>
          <w:szCs w:val="24"/>
        </w:rPr>
        <w:t>Decision to participate in Vegetable market (MRK_PART) :</w:t>
      </w:r>
      <w:r w:rsidRPr="00634E4D">
        <w:rPr>
          <w:rFonts w:ascii="Times New Roman" w:hAnsi="Times New Roman" w:cs="Times New Roman"/>
          <w:sz w:val="24"/>
          <w:szCs w:val="24"/>
        </w:rPr>
        <w:t xml:space="preserve"> It is a dichotomous dependent variable that represents the probability of market participation of the household in the vegetable market that is regressed in the first stage of two stages estimation procedure. For the household </w:t>
      </w:r>
      <w:r w:rsidRPr="00634E4D">
        <w:rPr>
          <w:rFonts w:ascii="Times New Roman" w:hAnsi="Times New Roman" w:cs="Times New Roman"/>
          <w:sz w:val="24"/>
          <w:szCs w:val="24"/>
        </w:rPr>
        <w:lastRenderedPageBreak/>
        <w:t>who participate in vegetable market the variable takes the value of 1, where as it takes the value of 0 for the household who does not participate in the market.</w:t>
      </w:r>
    </w:p>
    <w:p w:rsidR="00767E06" w:rsidRPr="00634E4D" w:rsidRDefault="00767E06" w:rsidP="00392C03">
      <w:pPr>
        <w:spacing w:after="0" w:line="360" w:lineRule="auto"/>
        <w:jc w:val="both"/>
        <w:rPr>
          <w:rFonts w:ascii="Times New Roman" w:hAnsi="Times New Roman" w:cs="Times New Roman"/>
          <w:sz w:val="24"/>
          <w:szCs w:val="24"/>
        </w:rPr>
      </w:pPr>
    </w:p>
    <w:p w:rsidR="00767E06" w:rsidRPr="00634E4D" w:rsidRDefault="00767E0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Volume of Vegetable Sales (VEG_SALE): </w:t>
      </w:r>
      <w:r w:rsidRPr="00634E4D">
        <w:rPr>
          <w:rFonts w:ascii="Times New Roman" w:hAnsi="Times New Roman" w:cs="Times New Roman"/>
          <w:sz w:val="24"/>
          <w:szCs w:val="24"/>
        </w:rPr>
        <w:t>It is a continuous dependent variable in the second step of the Heckman selection equation it is measured in quintal (100kg) and represents the actual supply by vegetable farm household to the market in the survey year.</w:t>
      </w:r>
    </w:p>
    <w:p w:rsidR="00767E06" w:rsidRPr="00634E4D" w:rsidRDefault="00767E0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767E06" w:rsidRPr="00634E4D" w:rsidRDefault="00767E0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sz w:val="24"/>
          <w:szCs w:val="24"/>
        </w:rPr>
        <w:t>Price movement (PRI_MOV):</w:t>
      </w:r>
      <w:r w:rsidRPr="00634E4D">
        <w:rPr>
          <w:rFonts w:ascii="Times New Roman" w:hAnsi="Times New Roman" w:cs="Times New Roman"/>
          <w:sz w:val="23"/>
          <w:szCs w:val="23"/>
        </w:rPr>
        <w:t xml:space="preserve"> </w:t>
      </w:r>
      <w:r w:rsidRPr="00634E4D">
        <w:rPr>
          <w:rFonts w:ascii="Times New Roman" w:hAnsi="Times New Roman" w:cs="Times New Roman"/>
          <w:sz w:val="24"/>
          <w:szCs w:val="24"/>
        </w:rPr>
        <w:t>The parallel movement in prices between markets or market integration, which usually involves pair wise comparisons between price series, was estimated by analyzing the integration of the secondary markets and terminal market prices using a time-series data. Co-integration and Error Correction Model (ECM) will be employed to test the hypotheses of market integration.</w:t>
      </w:r>
    </w:p>
    <w:p w:rsidR="00767E06" w:rsidRPr="00634E4D" w:rsidRDefault="00767E06" w:rsidP="00392C03">
      <w:pPr>
        <w:autoSpaceDE w:val="0"/>
        <w:autoSpaceDN w:val="0"/>
        <w:adjustRightInd w:val="0"/>
        <w:spacing w:after="0" w:line="360" w:lineRule="auto"/>
        <w:jc w:val="both"/>
        <w:rPr>
          <w:rFonts w:ascii="Times New Roman" w:hAnsi="Times New Roman" w:cs="Times New Roman"/>
          <w:sz w:val="24"/>
          <w:szCs w:val="24"/>
        </w:rPr>
      </w:pPr>
    </w:p>
    <w:p w:rsidR="00767E06" w:rsidRPr="00634E4D" w:rsidRDefault="00CE222E" w:rsidP="00CE222E">
      <w:pPr>
        <w:pStyle w:val="Heading3"/>
        <w:spacing w:before="0" w:after="0" w:line="360" w:lineRule="auto"/>
        <w:rPr>
          <w:rFonts w:cs="Times New Roman"/>
          <w:szCs w:val="24"/>
        </w:rPr>
      </w:pPr>
      <w:bookmarkStart w:id="81" w:name="_Toc422239760"/>
      <w:r w:rsidRPr="00634E4D">
        <w:rPr>
          <w:rFonts w:cs="Times New Roman"/>
          <w:szCs w:val="24"/>
        </w:rPr>
        <w:t xml:space="preserve">3.5.2. </w:t>
      </w:r>
      <w:r w:rsidR="00767E06" w:rsidRPr="00634E4D">
        <w:rPr>
          <w:rFonts w:cs="Times New Roman"/>
          <w:szCs w:val="24"/>
        </w:rPr>
        <w:t>Independent variables</w:t>
      </w:r>
      <w:bookmarkEnd w:id="81"/>
      <w:r w:rsidR="00767E06" w:rsidRPr="00634E4D">
        <w:rPr>
          <w:rFonts w:cs="Times New Roman"/>
          <w:szCs w:val="24"/>
        </w:rPr>
        <w:t xml:space="preserve">  </w:t>
      </w:r>
    </w:p>
    <w:p w:rsidR="00DC3C36" w:rsidRPr="00634E4D" w:rsidRDefault="00DC3C36" w:rsidP="00392C03">
      <w:pPr>
        <w:pStyle w:val="Default"/>
        <w:spacing w:line="360" w:lineRule="auto"/>
        <w:jc w:val="both"/>
        <w:rPr>
          <w:b/>
          <w:bCs/>
          <w:color w:val="auto"/>
        </w:rPr>
      </w:pPr>
    </w:p>
    <w:p w:rsidR="00767E06" w:rsidRPr="00634E4D" w:rsidRDefault="00DC3C36" w:rsidP="00392C03">
      <w:pPr>
        <w:pStyle w:val="Default"/>
        <w:spacing w:line="360" w:lineRule="auto"/>
        <w:jc w:val="both"/>
        <w:rPr>
          <w:bCs/>
          <w:color w:val="auto"/>
        </w:rPr>
      </w:pPr>
      <w:r w:rsidRPr="00634E4D">
        <w:rPr>
          <w:bCs/>
          <w:color w:val="auto"/>
        </w:rPr>
        <w:t>Based on review of literature, t</w:t>
      </w:r>
      <w:r w:rsidR="00CE222E" w:rsidRPr="00634E4D">
        <w:rPr>
          <w:bCs/>
          <w:color w:val="auto"/>
        </w:rPr>
        <w:t>he following variables are hypothesized to affect</w:t>
      </w:r>
      <w:r w:rsidRPr="00634E4D">
        <w:rPr>
          <w:bCs/>
          <w:color w:val="auto"/>
        </w:rPr>
        <w:t xml:space="preserve"> vegetables supply to the market.</w:t>
      </w:r>
    </w:p>
    <w:p w:rsidR="00767E06" w:rsidRPr="00634E4D" w:rsidRDefault="00767E06" w:rsidP="00392C03">
      <w:pPr>
        <w:pStyle w:val="Default"/>
        <w:spacing w:line="360" w:lineRule="auto"/>
        <w:jc w:val="both"/>
        <w:rPr>
          <w:b/>
          <w:bCs/>
          <w:color w:val="auto"/>
        </w:rPr>
      </w:pPr>
    </w:p>
    <w:p w:rsidR="00767E06" w:rsidRPr="00634E4D" w:rsidRDefault="00767E0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Age of the household </w:t>
      </w:r>
      <w:r w:rsidR="00C41D1D" w:rsidRPr="00634E4D">
        <w:rPr>
          <w:rFonts w:ascii="Times New Roman" w:hAnsi="Times New Roman" w:cs="Times New Roman"/>
          <w:b/>
          <w:bCs/>
          <w:sz w:val="24"/>
          <w:szCs w:val="24"/>
        </w:rPr>
        <w:t>head (HH_AGE)</w:t>
      </w:r>
      <w:r w:rsidRPr="00634E4D">
        <w:rPr>
          <w:rFonts w:ascii="Times New Roman" w:hAnsi="Times New Roman" w:cs="Times New Roman"/>
          <w:b/>
          <w:bCs/>
          <w:sz w:val="24"/>
          <w:szCs w:val="24"/>
        </w:rPr>
        <w:t xml:space="preserve">: </w:t>
      </w:r>
      <w:r w:rsidRPr="00634E4D">
        <w:rPr>
          <w:rFonts w:ascii="Times New Roman" w:hAnsi="Times New Roman" w:cs="Times New Roman"/>
          <w:sz w:val="24"/>
          <w:szCs w:val="24"/>
        </w:rPr>
        <w:t xml:space="preserve">It is a continuous variable and measured in years. Aged households are believed to be wise in resource use, on the other hand young household heads have long investment horizon and it is expected to have either positive or negative effect on volume of vegetable sales. The expected sign is positive as age one of the parameters of human capital. As an individual stays long, he will have better knowledge and will decide to participate. Adugna (2009) who found that age of the household head have negative effect on the elasticity of onion supply to the market. </w:t>
      </w:r>
    </w:p>
    <w:p w:rsidR="00767E06" w:rsidRPr="00634E4D" w:rsidRDefault="00767E06" w:rsidP="00392C03">
      <w:pPr>
        <w:autoSpaceDE w:val="0"/>
        <w:autoSpaceDN w:val="0"/>
        <w:adjustRightInd w:val="0"/>
        <w:spacing w:after="0" w:line="360" w:lineRule="auto"/>
        <w:jc w:val="both"/>
        <w:rPr>
          <w:rFonts w:ascii="Times New Roman" w:hAnsi="Times New Roman" w:cs="Times New Roman"/>
          <w:b/>
          <w:bCs/>
          <w:sz w:val="24"/>
          <w:szCs w:val="24"/>
        </w:rPr>
      </w:pPr>
    </w:p>
    <w:p w:rsidR="00767E06" w:rsidRPr="00634E4D" w:rsidRDefault="00767E0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Access to market </w:t>
      </w:r>
      <w:r w:rsidR="00C41D1D" w:rsidRPr="00634E4D">
        <w:rPr>
          <w:rFonts w:ascii="Times New Roman" w:hAnsi="Times New Roman" w:cs="Times New Roman"/>
          <w:b/>
          <w:bCs/>
          <w:sz w:val="24"/>
          <w:szCs w:val="24"/>
        </w:rPr>
        <w:t>information (MRK_ INFO):</w:t>
      </w:r>
      <w:r w:rsidRPr="00634E4D">
        <w:rPr>
          <w:rFonts w:ascii="Times New Roman" w:hAnsi="Times New Roman" w:cs="Times New Roman"/>
          <w:b/>
          <w:bCs/>
          <w:sz w:val="24"/>
          <w:szCs w:val="24"/>
        </w:rPr>
        <w:t xml:space="preserve"> </w:t>
      </w:r>
      <w:r w:rsidRPr="00634E4D">
        <w:rPr>
          <w:rFonts w:ascii="Times New Roman" w:hAnsi="Times New Roman" w:cs="Times New Roman"/>
          <w:sz w:val="24"/>
          <w:szCs w:val="24"/>
        </w:rPr>
        <w:t xml:space="preserve">Access to market information is assumed to have positive impact on marketable supply of vegetables. It is a dummy variable with a value of one if a household head has access to market information and zero otherwise. The general idea is that maintaining a competitive advantage requires a sound business plan. Again, business decisions are based on dynamic information such as consumer needs and market trends. This </w:t>
      </w:r>
      <w:r w:rsidRPr="00634E4D">
        <w:rPr>
          <w:rFonts w:ascii="Times New Roman" w:hAnsi="Times New Roman" w:cs="Times New Roman"/>
          <w:sz w:val="24"/>
          <w:szCs w:val="24"/>
        </w:rPr>
        <w:lastRenderedPageBreak/>
        <w:t>requires that an enterprise is managed with due attention to new market opportunities, changing needs of the consumer and how market trends influence buying (CIAT, 2004).</w:t>
      </w:r>
      <w:r w:rsidRPr="00634E4D">
        <w:rPr>
          <w:rFonts w:ascii="Times New Roman" w:hAnsi="Times New Roman" w:cs="Times New Roman"/>
          <w:sz w:val="23"/>
          <w:szCs w:val="23"/>
        </w:rPr>
        <w:t xml:space="preserve"> </w:t>
      </w:r>
      <w:r w:rsidRPr="00634E4D">
        <w:rPr>
          <w:rFonts w:ascii="Times New Roman" w:hAnsi="Times New Roman" w:cs="Times New Roman"/>
          <w:sz w:val="24"/>
          <w:szCs w:val="24"/>
        </w:rPr>
        <w:t>Therefore those who have access to dynamic information will produce more vegetables for market. Muhammed (2011) who found that if wheat producer gets market information, the amount of wheat supplied to the market increases.</w:t>
      </w:r>
    </w:p>
    <w:p w:rsidR="00767E06" w:rsidRPr="00634E4D" w:rsidRDefault="00767E06" w:rsidP="00392C03">
      <w:pPr>
        <w:pStyle w:val="Default"/>
        <w:spacing w:line="360" w:lineRule="auto"/>
        <w:jc w:val="both"/>
        <w:rPr>
          <w:b/>
          <w:bCs/>
          <w:color w:val="auto"/>
        </w:rPr>
      </w:pPr>
    </w:p>
    <w:p w:rsidR="00767E06" w:rsidRPr="00634E4D" w:rsidRDefault="00767E06" w:rsidP="00392C03">
      <w:pPr>
        <w:pStyle w:val="Default"/>
        <w:spacing w:line="360" w:lineRule="auto"/>
        <w:jc w:val="both"/>
        <w:rPr>
          <w:color w:val="auto"/>
        </w:rPr>
      </w:pPr>
      <w:r w:rsidRPr="00634E4D">
        <w:rPr>
          <w:b/>
          <w:bCs/>
          <w:color w:val="auto"/>
        </w:rPr>
        <w:t xml:space="preserve">Sex of the household </w:t>
      </w:r>
      <w:r w:rsidR="00C41D1D" w:rsidRPr="00634E4D">
        <w:rPr>
          <w:b/>
          <w:bCs/>
          <w:color w:val="auto"/>
        </w:rPr>
        <w:t>head (HH_SEX)</w:t>
      </w:r>
      <w:r w:rsidRPr="00634E4D">
        <w:rPr>
          <w:b/>
          <w:bCs/>
          <w:color w:val="auto"/>
        </w:rPr>
        <w:t xml:space="preserve">: </w:t>
      </w:r>
      <w:r w:rsidRPr="00634E4D">
        <w:rPr>
          <w:color w:val="auto"/>
        </w:rPr>
        <w:t xml:space="preserve">A dummy variable taking zero if female and one if male for variable to be considered. Sign will not be attached with the variable. Tshiunza </w:t>
      </w:r>
      <w:r w:rsidRPr="00634E4D">
        <w:rPr>
          <w:i/>
          <w:iCs/>
          <w:color w:val="auto"/>
        </w:rPr>
        <w:t xml:space="preserve">et al. </w:t>
      </w:r>
      <w:r w:rsidRPr="00634E4D">
        <w:rPr>
          <w:color w:val="auto"/>
        </w:rPr>
        <w:t xml:space="preserve">(2001) determined that male farmers tended to produce more for market and therefore participated in vegetable market more than female farmers participate. </w:t>
      </w:r>
    </w:p>
    <w:p w:rsidR="00767E06" w:rsidRPr="00634E4D" w:rsidRDefault="00767E06" w:rsidP="00392C03">
      <w:pPr>
        <w:pStyle w:val="Default"/>
        <w:spacing w:line="360" w:lineRule="auto"/>
        <w:jc w:val="both"/>
        <w:rPr>
          <w:b/>
          <w:bCs/>
          <w:color w:val="auto"/>
        </w:rPr>
      </w:pPr>
    </w:p>
    <w:p w:rsidR="00767E06" w:rsidRPr="00634E4D" w:rsidRDefault="00767E06" w:rsidP="00392C03">
      <w:pPr>
        <w:pStyle w:val="Default"/>
        <w:spacing w:line="360" w:lineRule="auto"/>
        <w:jc w:val="both"/>
        <w:rPr>
          <w:color w:val="auto"/>
        </w:rPr>
      </w:pPr>
      <w:r w:rsidRPr="00634E4D">
        <w:rPr>
          <w:b/>
          <w:bCs/>
          <w:color w:val="auto"/>
        </w:rPr>
        <w:t xml:space="preserve">Credit </w:t>
      </w:r>
      <w:r w:rsidR="00C41D1D" w:rsidRPr="00634E4D">
        <w:rPr>
          <w:b/>
          <w:bCs/>
          <w:color w:val="auto"/>
        </w:rPr>
        <w:t>Utilization (CRD_UTL)</w:t>
      </w:r>
      <w:r w:rsidRPr="00634E4D">
        <w:rPr>
          <w:b/>
          <w:bCs/>
          <w:color w:val="auto"/>
        </w:rPr>
        <w:t xml:space="preserve">: </w:t>
      </w:r>
      <w:r w:rsidRPr="00634E4D">
        <w:rPr>
          <w:color w:val="auto"/>
        </w:rPr>
        <w:t xml:space="preserve">This is continues variable which indicates credit taken for vegetables production. Credit utilization would enhance the financial capacity of the farmer to purchase the inputs, thereby increasing vegetable production and market share size and then the competition. Alemnewu (2010) and Muhammed (2011) who found that if pepper and teff producer gets credit, the amount of pepper and teff supplied to the market increased. Therefore, it is hypothesized that credit utilization would have positive influence on level of production and sales.  </w:t>
      </w:r>
    </w:p>
    <w:p w:rsidR="00767E06" w:rsidRPr="00634E4D" w:rsidRDefault="00767E06" w:rsidP="00392C03">
      <w:pPr>
        <w:pStyle w:val="Default"/>
        <w:spacing w:line="360" w:lineRule="auto"/>
        <w:jc w:val="both"/>
        <w:rPr>
          <w:b/>
          <w:bCs/>
          <w:color w:val="auto"/>
        </w:rPr>
      </w:pPr>
    </w:p>
    <w:p w:rsidR="00767E06" w:rsidRPr="00634E4D" w:rsidRDefault="00767E06" w:rsidP="00392C03">
      <w:pPr>
        <w:pStyle w:val="Default"/>
        <w:spacing w:line="360" w:lineRule="auto"/>
        <w:jc w:val="both"/>
        <w:rPr>
          <w:color w:val="auto"/>
        </w:rPr>
      </w:pPr>
      <w:r w:rsidRPr="00634E4D">
        <w:rPr>
          <w:b/>
          <w:bCs/>
          <w:color w:val="auto"/>
        </w:rPr>
        <w:t xml:space="preserve">Income from non/off farming </w:t>
      </w:r>
      <w:r w:rsidR="00C41D1D" w:rsidRPr="00634E4D">
        <w:rPr>
          <w:b/>
          <w:bCs/>
          <w:color w:val="auto"/>
        </w:rPr>
        <w:t>activities (OFF_INCOME)</w:t>
      </w:r>
      <w:r w:rsidRPr="00634E4D">
        <w:rPr>
          <w:color w:val="auto"/>
        </w:rPr>
        <w:t>: It is continues measured in terms of amount obtained income from off and non-farming activities. This income may strengthen farming activity on one side and may weaken it on the other side. Rehima (2007) who found that if pepper producer have non-farm income, the amount of pepper supplied to the market decreases. But for this study it will be assumed to have inverse relation with volume of vegetable sales.</w:t>
      </w:r>
    </w:p>
    <w:p w:rsidR="00767E06" w:rsidRPr="00634E4D" w:rsidRDefault="00767E06" w:rsidP="00392C03">
      <w:pPr>
        <w:pStyle w:val="Default"/>
        <w:spacing w:line="360" w:lineRule="auto"/>
        <w:jc w:val="both"/>
        <w:rPr>
          <w:b/>
          <w:color w:val="auto"/>
        </w:rPr>
      </w:pPr>
    </w:p>
    <w:p w:rsidR="00767E06" w:rsidRPr="00634E4D" w:rsidRDefault="00767E06" w:rsidP="00392C03">
      <w:pPr>
        <w:pStyle w:val="Default"/>
        <w:spacing w:line="360" w:lineRule="auto"/>
        <w:jc w:val="both"/>
        <w:rPr>
          <w:color w:val="auto"/>
        </w:rPr>
      </w:pPr>
      <w:r w:rsidRPr="00634E4D">
        <w:rPr>
          <w:b/>
          <w:color w:val="auto"/>
        </w:rPr>
        <w:t xml:space="preserve">Frequency of extension </w:t>
      </w:r>
      <w:r w:rsidR="00C41D1D" w:rsidRPr="00634E4D">
        <w:rPr>
          <w:b/>
          <w:color w:val="auto"/>
        </w:rPr>
        <w:t>contact (FRQ_CONT)</w:t>
      </w:r>
      <w:r w:rsidRPr="00634E4D">
        <w:rPr>
          <w:b/>
          <w:color w:val="auto"/>
        </w:rPr>
        <w:t>:</w:t>
      </w:r>
      <w:r w:rsidRPr="00634E4D">
        <w:rPr>
          <w:color w:val="auto"/>
        </w:rPr>
        <w:t xml:space="preserve"> It is a continuous variable measured by number of extension contact and representing extension services as a source of information on technology. It is expected that extension service widens the household’s knowledge with regards to the use of improved technologies and has positive impact on vegetables sale volume.</w:t>
      </w:r>
      <w:r w:rsidRPr="00634E4D">
        <w:rPr>
          <w:color w:val="auto"/>
          <w:sz w:val="23"/>
          <w:szCs w:val="23"/>
        </w:rPr>
        <w:t xml:space="preserve"> </w:t>
      </w:r>
      <w:r w:rsidRPr="00634E4D">
        <w:rPr>
          <w:color w:val="auto"/>
        </w:rPr>
        <w:t xml:space="preserve">Ayelech </w:t>
      </w:r>
      <w:r w:rsidRPr="00634E4D">
        <w:rPr>
          <w:color w:val="auto"/>
        </w:rPr>
        <w:lastRenderedPageBreak/>
        <w:t>(2011) found that if fruit producer gets extension, the amount of fruits supplied to the market increases.</w:t>
      </w:r>
      <w:r w:rsidRPr="00634E4D">
        <w:rPr>
          <w:color w:val="auto"/>
          <w:sz w:val="23"/>
          <w:szCs w:val="23"/>
        </w:rPr>
        <w:t xml:space="preserve"> </w:t>
      </w:r>
      <w:r w:rsidRPr="00634E4D">
        <w:rPr>
          <w:color w:val="auto"/>
        </w:rPr>
        <w:t xml:space="preserve"> </w:t>
      </w:r>
    </w:p>
    <w:p w:rsidR="00767E06" w:rsidRPr="00634E4D" w:rsidRDefault="00767E06" w:rsidP="00392C03">
      <w:pPr>
        <w:pStyle w:val="Default"/>
        <w:spacing w:line="360" w:lineRule="auto"/>
        <w:jc w:val="both"/>
        <w:rPr>
          <w:color w:val="auto"/>
        </w:rPr>
      </w:pPr>
    </w:p>
    <w:p w:rsidR="00767E06" w:rsidRPr="00634E4D" w:rsidRDefault="00767E06" w:rsidP="00392C03">
      <w:pPr>
        <w:pStyle w:val="NoSpacing"/>
        <w:spacing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Distance to the nearest </w:t>
      </w:r>
      <w:r w:rsidR="00C41D1D" w:rsidRPr="00634E4D">
        <w:rPr>
          <w:rFonts w:ascii="Times New Roman" w:hAnsi="Times New Roman" w:cs="Times New Roman"/>
          <w:b/>
          <w:bCs/>
          <w:sz w:val="24"/>
          <w:szCs w:val="24"/>
        </w:rPr>
        <w:t>market (MRK_DIST)</w:t>
      </w:r>
      <w:r w:rsidRPr="00634E4D">
        <w:rPr>
          <w:rFonts w:ascii="Times New Roman" w:hAnsi="Times New Roman" w:cs="Times New Roman"/>
          <w:b/>
          <w:bCs/>
          <w:sz w:val="24"/>
          <w:szCs w:val="24"/>
        </w:rPr>
        <w:t xml:space="preserve">: </w:t>
      </w:r>
      <w:r w:rsidRPr="00634E4D">
        <w:rPr>
          <w:rFonts w:ascii="Times New Roman" w:hAnsi="Times New Roman" w:cs="Times New Roman"/>
          <w:sz w:val="24"/>
          <w:szCs w:val="24"/>
        </w:rPr>
        <w:t>It is the distance of the vegetables producer households from the nearest market and it is measured in hours of walking time</w:t>
      </w:r>
      <w:r w:rsidRPr="00634E4D">
        <w:rPr>
          <w:rFonts w:ascii="Times New Roman" w:hAnsi="Times New Roman" w:cs="Times New Roman"/>
          <w:b/>
          <w:bCs/>
          <w:sz w:val="24"/>
          <w:szCs w:val="24"/>
        </w:rPr>
        <w:t xml:space="preserve">. </w:t>
      </w:r>
      <w:r w:rsidRPr="00634E4D">
        <w:rPr>
          <w:rFonts w:ascii="Times New Roman" w:hAnsi="Times New Roman" w:cs="Times New Roman"/>
          <w:sz w:val="24"/>
          <w:szCs w:val="24"/>
        </w:rPr>
        <w:t>The closer the market, the lesser would be the transportation charges, reduced walking time, and reduced other marketing costs, better access to market information and facilities. In this study distance to the nearest market is hypothesized to affect volume of vegetables sales negatively.</w:t>
      </w:r>
      <w:r w:rsidRPr="00634E4D">
        <w:rPr>
          <w:rFonts w:ascii="Times New Roman" w:hAnsi="Times New Roman" w:cs="Times New Roman"/>
          <w:sz w:val="23"/>
          <w:szCs w:val="23"/>
        </w:rPr>
        <w:t xml:space="preserve"> </w:t>
      </w:r>
      <w:r w:rsidRPr="00634E4D">
        <w:rPr>
          <w:rFonts w:ascii="Times New Roman" w:hAnsi="Times New Roman" w:cs="Times New Roman"/>
          <w:sz w:val="24"/>
          <w:szCs w:val="24"/>
        </w:rPr>
        <w:t xml:space="preserve">Similar issue was studied by Ayelech (2011) on fruit market in Goma woreda identified that poor market access has significant and negative effect on quantity of avocado and mango supplied.  </w:t>
      </w:r>
    </w:p>
    <w:p w:rsidR="00767E06" w:rsidRPr="00634E4D" w:rsidRDefault="00767E06" w:rsidP="00392C03">
      <w:pPr>
        <w:pStyle w:val="NoSpacing"/>
        <w:spacing w:line="360" w:lineRule="auto"/>
        <w:jc w:val="both"/>
        <w:rPr>
          <w:rFonts w:ascii="Times New Roman" w:hAnsi="Times New Roman" w:cs="Times New Roman"/>
          <w:b/>
          <w:bCs/>
          <w:sz w:val="24"/>
          <w:szCs w:val="24"/>
        </w:rPr>
      </w:pPr>
    </w:p>
    <w:p w:rsidR="00767E06" w:rsidRPr="00634E4D" w:rsidRDefault="00767E06" w:rsidP="00392C03">
      <w:pPr>
        <w:pStyle w:val="NoSpacing"/>
        <w:spacing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Education of the household </w:t>
      </w:r>
      <w:r w:rsidR="00C41D1D" w:rsidRPr="00634E4D">
        <w:rPr>
          <w:rFonts w:ascii="Times New Roman" w:hAnsi="Times New Roman" w:cs="Times New Roman"/>
          <w:b/>
          <w:bCs/>
          <w:sz w:val="24"/>
          <w:szCs w:val="24"/>
        </w:rPr>
        <w:t>head (HH_EDU)</w:t>
      </w:r>
      <w:r w:rsidRPr="00634E4D">
        <w:rPr>
          <w:rFonts w:ascii="Times New Roman" w:hAnsi="Times New Roman" w:cs="Times New Roman"/>
          <w:b/>
          <w:sz w:val="24"/>
          <w:szCs w:val="24"/>
        </w:rPr>
        <w:t>:</w:t>
      </w:r>
      <w:r w:rsidRPr="00634E4D">
        <w:rPr>
          <w:rFonts w:ascii="Times New Roman" w:hAnsi="Times New Roman" w:cs="Times New Roman"/>
          <w:sz w:val="24"/>
          <w:szCs w:val="24"/>
        </w:rPr>
        <w:t xml:space="preserve"> It is a continuous variable measured in terms of years of schooling. Education broadens farmers’ intelligence and enables them to perform the farming activities intelligently, accurately and efficiently. Moreover, better educated farmers tend to be more innovative and are therefore more likely to adopt the marketing systems.</w:t>
      </w:r>
      <w:r w:rsidRPr="00634E4D">
        <w:rPr>
          <w:rFonts w:ascii="Times New Roman" w:hAnsi="Times New Roman" w:cs="Times New Roman"/>
          <w:sz w:val="23"/>
          <w:szCs w:val="23"/>
        </w:rPr>
        <w:t xml:space="preserve"> </w:t>
      </w:r>
      <w:r w:rsidRPr="00634E4D">
        <w:rPr>
          <w:rFonts w:ascii="Times New Roman" w:hAnsi="Times New Roman" w:cs="Times New Roman"/>
          <w:sz w:val="24"/>
          <w:szCs w:val="24"/>
        </w:rPr>
        <w:t xml:space="preserve">Formal education enhances the information acquisition and adjustment abilities of the farmer, thereby improving the quality of decision making (Fakoya </w:t>
      </w:r>
      <w:r w:rsidRPr="00634E4D">
        <w:rPr>
          <w:rFonts w:ascii="Times New Roman" w:hAnsi="Times New Roman" w:cs="Times New Roman"/>
          <w:i/>
          <w:iCs/>
          <w:sz w:val="24"/>
          <w:szCs w:val="24"/>
        </w:rPr>
        <w:t>et al</w:t>
      </w:r>
      <w:r w:rsidRPr="00634E4D">
        <w:rPr>
          <w:rFonts w:ascii="Times New Roman" w:hAnsi="Times New Roman" w:cs="Times New Roman"/>
          <w:sz w:val="24"/>
          <w:szCs w:val="24"/>
        </w:rPr>
        <w:t xml:space="preserve">., 2007). Astewel (2010) found that if paddy producer gets educated, the amount of paddy supplied to the market increases, which suggests that education improves level of sales that affects the marketable surplus.  Therefore, this variable is hypothesized to influence volume of vegetable sales positively. </w:t>
      </w:r>
    </w:p>
    <w:p w:rsidR="00767E06" w:rsidRPr="00634E4D" w:rsidRDefault="00767E06" w:rsidP="00392C03">
      <w:pPr>
        <w:pStyle w:val="NoSpacing"/>
        <w:spacing w:line="360" w:lineRule="auto"/>
        <w:jc w:val="both"/>
        <w:rPr>
          <w:rFonts w:ascii="Times New Roman" w:hAnsi="Times New Roman" w:cs="Times New Roman"/>
          <w:b/>
          <w:bCs/>
          <w:sz w:val="24"/>
          <w:szCs w:val="24"/>
        </w:rPr>
      </w:pPr>
    </w:p>
    <w:p w:rsidR="00767E06" w:rsidRPr="00634E4D" w:rsidRDefault="00767E06" w:rsidP="00392C03">
      <w:pPr>
        <w:pStyle w:val="NoSpacing"/>
        <w:spacing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Vegetable farming experience</w:t>
      </w:r>
      <w:r w:rsidR="00C41D1D" w:rsidRPr="00634E4D">
        <w:rPr>
          <w:rFonts w:ascii="Times New Roman" w:hAnsi="Times New Roman" w:cs="Times New Roman"/>
          <w:b/>
          <w:bCs/>
          <w:sz w:val="24"/>
          <w:szCs w:val="24"/>
        </w:rPr>
        <w:t>(FAR_EXP)</w:t>
      </w:r>
      <w:r w:rsidRPr="00634E4D">
        <w:rPr>
          <w:rFonts w:ascii="Times New Roman" w:hAnsi="Times New Roman" w:cs="Times New Roman"/>
          <w:b/>
          <w:bCs/>
          <w:sz w:val="24"/>
          <w:szCs w:val="24"/>
        </w:rPr>
        <w:t xml:space="preserve">: </w:t>
      </w:r>
      <w:r w:rsidRPr="00634E4D">
        <w:rPr>
          <w:rFonts w:ascii="Times New Roman" w:hAnsi="Times New Roman" w:cs="Times New Roman"/>
          <w:sz w:val="24"/>
          <w:szCs w:val="24"/>
        </w:rPr>
        <w:t>It is the total number of years a farmer stays in production of vegetables. A household with better experience in vegetable farming is expected to produce more amounts of vegetables and, as a result, he is expected to supply more amounts of vegetables to market. Farmers with longer farming experience are expected to be more knowledgeable and skillful (Ayelech, 2011).Therefore, this variable is hypothesized to positively influence vegetable market supply.</w:t>
      </w:r>
    </w:p>
    <w:p w:rsidR="00767E06" w:rsidRPr="00634E4D" w:rsidRDefault="00767E06" w:rsidP="00392C03">
      <w:pPr>
        <w:autoSpaceDE w:val="0"/>
        <w:autoSpaceDN w:val="0"/>
        <w:adjustRightInd w:val="0"/>
        <w:spacing w:after="0" w:line="360" w:lineRule="auto"/>
        <w:jc w:val="both"/>
        <w:rPr>
          <w:rFonts w:ascii="Times New Roman" w:hAnsi="Times New Roman" w:cs="Times New Roman"/>
          <w:b/>
          <w:bCs/>
          <w:sz w:val="24"/>
          <w:szCs w:val="24"/>
        </w:rPr>
      </w:pPr>
    </w:p>
    <w:p w:rsidR="00767E06" w:rsidRPr="00634E4D" w:rsidRDefault="00767E06" w:rsidP="00392C03">
      <w:pPr>
        <w:autoSpaceDE w:val="0"/>
        <w:autoSpaceDN w:val="0"/>
        <w:adjustRightInd w:val="0"/>
        <w:spacing w:after="0" w:line="360" w:lineRule="auto"/>
        <w:jc w:val="both"/>
        <w:rPr>
          <w:rFonts w:ascii="Times New Roman" w:eastAsia="TimesNewRoman" w:hAnsi="Times New Roman" w:cs="Times New Roman"/>
          <w:sz w:val="24"/>
          <w:szCs w:val="24"/>
        </w:rPr>
      </w:pPr>
      <w:r w:rsidRPr="00634E4D">
        <w:rPr>
          <w:rFonts w:ascii="Times New Roman" w:eastAsia="TimesNewRoman" w:hAnsi="Times New Roman" w:cs="Times New Roman"/>
          <w:b/>
          <w:sz w:val="24"/>
          <w:szCs w:val="24"/>
        </w:rPr>
        <w:t xml:space="preserve">Farm </w:t>
      </w:r>
      <w:r w:rsidR="00C41D1D" w:rsidRPr="00634E4D">
        <w:rPr>
          <w:rFonts w:ascii="Times New Roman" w:eastAsia="TimesNewRoman" w:hAnsi="Times New Roman" w:cs="Times New Roman"/>
          <w:b/>
          <w:sz w:val="24"/>
          <w:szCs w:val="24"/>
        </w:rPr>
        <w:t>size (FAR_SIZE)</w:t>
      </w:r>
      <w:r w:rsidRPr="00634E4D">
        <w:rPr>
          <w:rFonts w:ascii="Times New Roman" w:eastAsia="TimesNewRoman" w:hAnsi="Times New Roman" w:cs="Times New Roman"/>
          <w:sz w:val="24"/>
          <w:szCs w:val="24"/>
        </w:rPr>
        <w:t>: This variable is a continuous variable and it refers to the total area of farmland that a farmer owns in hectare.</w:t>
      </w:r>
      <w:r w:rsidRPr="00634E4D">
        <w:rPr>
          <w:rFonts w:ascii="Times New Roman" w:hAnsi="Times New Roman" w:cs="Times New Roman"/>
          <w:sz w:val="24"/>
          <w:szCs w:val="24"/>
        </w:rPr>
        <w:t xml:space="preserve"> In agriculture, land is one of the major factors of production.</w:t>
      </w:r>
      <w:r w:rsidRPr="00634E4D">
        <w:rPr>
          <w:rFonts w:ascii="Times New Roman" w:eastAsia="TimesNewRoman" w:hAnsi="Times New Roman" w:cs="Times New Roman"/>
          <w:sz w:val="24"/>
          <w:szCs w:val="24"/>
        </w:rPr>
        <w:t xml:space="preserve"> It is assumed that the larger the total area of the farmland the farmer owns, the higher </w:t>
      </w:r>
      <w:r w:rsidRPr="00634E4D">
        <w:rPr>
          <w:rFonts w:ascii="Times New Roman" w:eastAsia="TimesNewRoman" w:hAnsi="Times New Roman" w:cs="Times New Roman"/>
          <w:sz w:val="24"/>
          <w:szCs w:val="24"/>
        </w:rPr>
        <w:lastRenderedPageBreak/>
        <w:t xml:space="preserve">would be the output. </w:t>
      </w:r>
      <w:r w:rsidRPr="00634E4D">
        <w:rPr>
          <w:rFonts w:ascii="Times New Roman" w:hAnsi="Times New Roman" w:cs="Times New Roman"/>
          <w:sz w:val="24"/>
          <w:szCs w:val="24"/>
        </w:rPr>
        <w:t>The availability of land enables the owner to earn more agricultural output which in turn increases the marketable supply (Desta, 2004). Therefore, farm size and marketable supply are expected to have direct relationship.</w:t>
      </w:r>
      <w:r w:rsidRPr="00634E4D">
        <w:rPr>
          <w:rFonts w:ascii="Times New Roman" w:eastAsia="TimesNewRoman" w:hAnsi="Times New Roman" w:cs="Times New Roman"/>
          <w:sz w:val="24"/>
          <w:szCs w:val="24"/>
        </w:rPr>
        <w:t xml:space="preserve"> </w:t>
      </w:r>
    </w:p>
    <w:p w:rsidR="00681F80" w:rsidRDefault="00681F80" w:rsidP="00392C03">
      <w:pPr>
        <w:pStyle w:val="NoSpacing"/>
        <w:spacing w:line="360" w:lineRule="auto"/>
        <w:jc w:val="both"/>
        <w:rPr>
          <w:rFonts w:ascii="Times New Roman" w:hAnsi="Times New Roman" w:cs="Times New Roman"/>
          <w:b/>
          <w:bCs/>
          <w:sz w:val="24"/>
          <w:szCs w:val="24"/>
        </w:rPr>
      </w:pPr>
    </w:p>
    <w:p w:rsidR="00767E06" w:rsidRPr="00634E4D" w:rsidRDefault="00767E06" w:rsidP="00392C03">
      <w:pPr>
        <w:pStyle w:val="NoSpacing"/>
        <w:spacing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Livestock </w:t>
      </w:r>
      <w:r w:rsidR="00C41D1D" w:rsidRPr="00634E4D">
        <w:rPr>
          <w:rFonts w:ascii="Times New Roman" w:hAnsi="Times New Roman" w:cs="Times New Roman"/>
          <w:b/>
          <w:bCs/>
          <w:sz w:val="24"/>
          <w:szCs w:val="24"/>
        </w:rPr>
        <w:t>holding (LIV_HOLD)</w:t>
      </w:r>
      <w:r w:rsidRPr="00634E4D">
        <w:rPr>
          <w:rFonts w:ascii="Times New Roman" w:hAnsi="Times New Roman" w:cs="Times New Roman"/>
          <w:b/>
          <w:bCs/>
          <w:sz w:val="24"/>
          <w:szCs w:val="24"/>
        </w:rPr>
        <w:t>:</w:t>
      </w:r>
      <w:r w:rsidRPr="00634E4D">
        <w:rPr>
          <w:rFonts w:ascii="Times New Roman" w:hAnsi="Times New Roman" w:cs="Times New Roman"/>
          <w:sz w:val="24"/>
          <w:szCs w:val="24"/>
        </w:rPr>
        <w:t xml:space="preserve"> This is a continuous variable measured in tropical livestock unit. Farmers who have a number of livestock are anticipated to specialize in livestock production so that they allocate large share of their land for pasture. Study by Rehima (2006) on pepper marketing showed that TLU showed a negative sign on quantity of pepper sales. On the other hand, it is assumed that household with larger TLU have better economic strength and financial position to purchase sufficient amount of input (Kinde, 2007). But for this study TLU will be hypothesized to influences volume of vegetable sales negatively. </w:t>
      </w:r>
    </w:p>
    <w:p w:rsidR="00767E06" w:rsidRPr="00634E4D" w:rsidRDefault="00767E06" w:rsidP="00392C03">
      <w:pPr>
        <w:pStyle w:val="NoSpacing"/>
        <w:spacing w:line="360" w:lineRule="auto"/>
        <w:jc w:val="both"/>
        <w:rPr>
          <w:rFonts w:ascii="Times New Roman" w:hAnsi="Times New Roman" w:cs="Times New Roman"/>
          <w:b/>
          <w:bCs/>
          <w:sz w:val="24"/>
          <w:szCs w:val="24"/>
        </w:rPr>
      </w:pPr>
    </w:p>
    <w:p w:rsidR="00767E06" w:rsidRPr="00634E4D" w:rsidRDefault="00767E0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 xml:space="preserve">Quantity of Vegetables </w:t>
      </w:r>
      <w:r w:rsidR="00C41D1D" w:rsidRPr="00634E4D">
        <w:rPr>
          <w:rFonts w:ascii="Times New Roman" w:hAnsi="Times New Roman" w:cs="Times New Roman"/>
          <w:b/>
          <w:bCs/>
          <w:sz w:val="24"/>
          <w:szCs w:val="24"/>
        </w:rPr>
        <w:t>produced (VEG_PROD)</w:t>
      </w:r>
      <w:r w:rsidRPr="00634E4D">
        <w:rPr>
          <w:rFonts w:ascii="Times New Roman" w:hAnsi="Times New Roman" w:cs="Times New Roman"/>
          <w:b/>
          <w:bCs/>
          <w:sz w:val="24"/>
          <w:szCs w:val="24"/>
        </w:rPr>
        <w:t xml:space="preserve">: </w:t>
      </w:r>
      <w:r w:rsidRPr="00634E4D">
        <w:rPr>
          <w:rFonts w:ascii="Times New Roman" w:hAnsi="Times New Roman" w:cs="Times New Roman"/>
          <w:sz w:val="24"/>
          <w:szCs w:val="24"/>
        </w:rPr>
        <w:t xml:space="preserve">It is continuous variable measured in quintals. A marginal increase in vegetable production has obvious and significant effect in motivating market supply. Therefore, this variable is hypothesized to have a positive effect on market supply. </w:t>
      </w:r>
      <w:r w:rsidR="00CE222E" w:rsidRPr="00634E4D">
        <w:rPr>
          <w:rFonts w:ascii="Times New Roman" w:hAnsi="Times New Roman" w:cs="Times New Roman"/>
          <w:sz w:val="24"/>
          <w:szCs w:val="24"/>
        </w:rPr>
        <w:t>Astewel'</w:t>
      </w:r>
      <w:r w:rsidRPr="00634E4D">
        <w:rPr>
          <w:rFonts w:ascii="Times New Roman" w:hAnsi="Times New Roman" w:cs="Times New Roman"/>
          <w:sz w:val="24"/>
          <w:szCs w:val="24"/>
        </w:rPr>
        <w:t>s (2010) analytical result showed that, the quantity of paddy produced jointly affected both the probability of market participation and volume of supply. Therefore it is assumed to affect participation decision and market supply positively.</w:t>
      </w:r>
    </w:p>
    <w:p w:rsidR="00767E06" w:rsidRPr="00634E4D" w:rsidRDefault="00767E06" w:rsidP="00392C03">
      <w:pPr>
        <w:pStyle w:val="NoSpacing"/>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767E06" w:rsidRPr="00634E4D" w:rsidRDefault="00767E0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b/>
          <w:bCs/>
          <w:sz w:val="24"/>
          <w:szCs w:val="24"/>
        </w:rPr>
        <w:t>Household size</w:t>
      </w:r>
      <w:r w:rsidR="00C41D1D" w:rsidRPr="00634E4D">
        <w:rPr>
          <w:rFonts w:ascii="Times New Roman" w:hAnsi="Times New Roman" w:cs="Times New Roman"/>
          <w:b/>
          <w:bCs/>
          <w:sz w:val="24"/>
          <w:szCs w:val="24"/>
        </w:rPr>
        <w:t>(HH_SIZE)</w:t>
      </w:r>
      <w:r w:rsidRPr="00634E4D">
        <w:rPr>
          <w:rFonts w:ascii="Times New Roman" w:hAnsi="Times New Roman" w:cs="Times New Roman"/>
          <w:b/>
          <w:bCs/>
          <w:sz w:val="24"/>
          <w:szCs w:val="24"/>
        </w:rPr>
        <w:t xml:space="preserve">: </w:t>
      </w:r>
      <w:r w:rsidRPr="00634E4D">
        <w:rPr>
          <w:rFonts w:ascii="Times New Roman" w:hAnsi="Times New Roman" w:cs="Times New Roman"/>
          <w:sz w:val="24"/>
          <w:szCs w:val="24"/>
        </w:rPr>
        <w:t>House hold size of a respondent is a continuous variable measured in terms of number of family members in the household. As vegetable production is labour intensive activity, vegetable production in general and market supply of vegetable products in particular is a function of labour. Accordingly, families with more household members tend to have more labor which in turn increase vegetable production and then increase vegetable market supply.</w:t>
      </w:r>
      <w:r w:rsidRPr="00634E4D">
        <w:rPr>
          <w:rFonts w:ascii="Times New Roman" w:hAnsi="Times New Roman" w:cs="Times New Roman"/>
          <w:sz w:val="23"/>
          <w:szCs w:val="23"/>
        </w:rPr>
        <w:t xml:space="preserve"> </w:t>
      </w:r>
      <w:r w:rsidRPr="00634E4D">
        <w:rPr>
          <w:rFonts w:ascii="Times New Roman" w:hAnsi="Times New Roman" w:cs="Times New Roman"/>
          <w:sz w:val="24"/>
          <w:szCs w:val="24"/>
        </w:rPr>
        <w:t xml:space="preserve">On the other hand, family size also decreases market supply because high proportion of the product would be used for consumption. But for this study family size was expected to influence positively the volume of vegetable supply to the market. Gezahagn (2010) who found that family size have positive effect on the households’ gross income from groundnut production.  </w:t>
      </w:r>
    </w:p>
    <w:p w:rsidR="00CE222E" w:rsidRPr="00634E4D" w:rsidRDefault="00CE222E" w:rsidP="00392C03">
      <w:pPr>
        <w:autoSpaceDE w:val="0"/>
        <w:autoSpaceDN w:val="0"/>
        <w:adjustRightInd w:val="0"/>
        <w:spacing w:after="0" w:line="360" w:lineRule="auto"/>
        <w:jc w:val="both"/>
        <w:rPr>
          <w:rFonts w:ascii="Times New Roman" w:hAnsi="Times New Roman" w:cs="Times New Roman"/>
          <w:b/>
          <w:sz w:val="24"/>
          <w:szCs w:val="24"/>
        </w:rPr>
      </w:pPr>
    </w:p>
    <w:p w:rsidR="00672A70" w:rsidRPr="00634E4D" w:rsidRDefault="00672A70" w:rsidP="00392C03">
      <w:pPr>
        <w:autoSpaceDE w:val="0"/>
        <w:autoSpaceDN w:val="0"/>
        <w:adjustRightInd w:val="0"/>
        <w:spacing w:after="0" w:line="360" w:lineRule="auto"/>
        <w:jc w:val="both"/>
        <w:rPr>
          <w:rFonts w:ascii="Times New Roman" w:hAnsi="Times New Roman" w:cs="Times New Roman"/>
          <w:sz w:val="24"/>
          <w:szCs w:val="24"/>
        </w:rPr>
      </w:pPr>
    </w:p>
    <w:p w:rsidR="00672A70" w:rsidRPr="00634E4D" w:rsidRDefault="00672A70"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A7255E" w:rsidP="00CE222E">
      <w:pPr>
        <w:pStyle w:val="Heading1"/>
      </w:pPr>
      <w:bookmarkStart w:id="82" w:name="_Toc422239761"/>
      <w:r w:rsidRPr="00634E4D">
        <w:lastRenderedPageBreak/>
        <w:t xml:space="preserve">4. </w:t>
      </w:r>
      <w:r w:rsidR="00C6506D" w:rsidRPr="00634E4D">
        <w:t>RESULT</w:t>
      </w:r>
      <w:r w:rsidRPr="00634E4D">
        <w:t>S AND DISCUSSION</w:t>
      </w:r>
      <w:bookmarkEnd w:id="82"/>
    </w:p>
    <w:p w:rsidR="00CE222E" w:rsidRPr="00634E4D" w:rsidRDefault="00CE222E"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chapter deals with the analysis of the survey data and interpretation of the analytical findings. A structured questionnaire was administered to 123 sample households in Kombolcha district with the main aim of investigating determinants of marketable supply. The questionnaire was designed in such a way that it enables to collect data on personal and socioeconomic characteristics of farm households as well as on opportunities and constraints of the vegetables market. Four DA’s were participating in the data collection.</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DC3C36">
      <w:pPr>
        <w:pStyle w:val="Heading2"/>
      </w:pPr>
      <w:r w:rsidRPr="00634E4D">
        <w:t xml:space="preserve"> </w:t>
      </w:r>
      <w:bookmarkStart w:id="83" w:name="_Toc422239762"/>
      <w:r w:rsidRPr="00634E4D">
        <w:t>4.1. Descriptive Results</w:t>
      </w:r>
      <w:bookmarkEnd w:id="83"/>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Of the 123 sample respondents 70 reported that they were  participate in vegetables market , whereas the remaining (53 respondents) reported that they were not participate in the vegetables market.</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DC3C36">
      <w:pPr>
        <w:pStyle w:val="Heading3"/>
      </w:pPr>
      <w:r w:rsidRPr="00634E4D">
        <w:t xml:space="preserve"> </w:t>
      </w:r>
      <w:bookmarkStart w:id="84" w:name="_Toc422239763"/>
      <w:r w:rsidRPr="00634E4D">
        <w:t>4.1.1. Demographic Characteristics of the Sample Households</w:t>
      </w:r>
      <w:bookmarkEnd w:id="84"/>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average family size of the sample farmers was about 11.25 persons. This average makes differences in family size, where the largest family size was 18 and the smallest was 5. The average number of family members was about 11.2 persons per household for participant farmers, while it was about 10.5 for non-participant farmers the two tailed test was statistically significant meaning the household size between the market participants and non-market participants w</w:t>
      </w:r>
      <w:r w:rsidR="00681F80">
        <w:rPr>
          <w:rFonts w:ascii="Times New Roman" w:hAnsi="Times New Roman" w:cs="Times New Roman"/>
          <w:sz w:val="24"/>
          <w:szCs w:val="24"/>
        </w:rPr>
        <w:t>ere different</w:t>
      </w:r>
      <w:r w:rsidRPr="00634E4D">
        <w:rPr>
          <w:rFonts w:ascii="Times New Roman" w:hAnsi="Times New Roman" w:cs="Times New Roman"/>
          <w:sz w:val="24"/>
          <w:szCs w:val="24"/>
        </w:rPr>
        <w:t xml:space="preserve"> (Table </w:t>
      </w:r>
      <w:r w:rsidR="00681F80">
        <w:rPr>
          <w:rFonts w:ascii="Times New Roman" w:hAnsi="Times New Roman" w:cs="Times New Roman"/>
          <w:sz w:val="24"/>
          <w:szCs w:val="24"/>
        </w:rPr>
        <w:t>2</w:t>
      </w:r>
      <w:r w:rsidRPr="00634E4D">
        <w:rPr>
          <w:rFonts w:ascii="Times New Roman" w:hAnsi="Times New Roman" w:cs="Times New Roman"/>
          <w:sz w:val="24"/>
          <w:szCs w:val="24"/>
        </w:rPr>
        <w:t>). The survey result shows that 97.56% of the sample farmers were married while 1.63% and 0.81% were single and divorced, respectively. With regard to religious affiliation, 100% of the respondents were Muslims.</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age structure of the sample households shows that the average age of the participant and non- participant farmers was almost the same (36 years). This implies that both participant and non-participant farmers have had almost equal farming experiences.</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The survey results show that 82.86 % of the participant farmers were 0-4 years of schooling, and the remaining (17.14 %) were 5-8 (Table 2). On the other hand, the non- participant farmers 69.81% were 0-4, and 30.19 % were 5-8 years of schooling. The mean difference of educational level for the two groups was significant at less than 5 percent significance level (Table 2). The survey results show also that 97.56 % and 2.44% of the sample respondents were males and females, respectively.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 2:</w:t>
      </w:r>
      <w:r w:rsidR="00C6506D" w:rsidRPr="00634E4D">
        <w:rPr>
          <w:rFonts w:ascii="Times New Roman" w:hAnsi="Times New Roman" w:cs="Times New Roman"/>
          <w:sz w:val="24"/>
          <w:szCs w:val="24"/>
        </w:rPr>
        <w:t xml:space="preserve"> Age, </w:t>
      </w:r>
      <w:r w:rsidRPr="00634E4D">
        <w:rPr>
          <w:rFonts w:ascii="Times New Roman" w:hAnsi="Times New Roman" w:cs="Times New Roman"/>
          <w:sz w:val="24"/>
          <w:szCs w:val="24"/>
        </w:rPr>
        <w:t xml:space="preserve">sex, religion, educational level, family size and farming </w:t>
      </w:r>
      <w:r w:rsidR="00C6506D" w:rsidRPr="00634E4D">
        <w:rPr>
          <w:rFonts w:ascii="Times New Roman" w:hAnsi="Times New Roman" w:cs="Times New Roman"/>
          <w:sz w:val="24"/>
          <w:szCs w:val="24"/>
        </w:rPr>
        <w:t>experience of sample</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Farmers by par</w:t>
      </w:r>
      <w:r w:rsidR="00DC3C36" w:rsidRPr="00634E4D">
        <w:rPr>
          <w:rFonts w:ascii="Times New Roman" w:hAnsi="Times New Roman" w:cs="Times New Roman"/>
          <w:sz w:val="24"/>
          <w:szCs w:val="24"/>
        </w:rPr>
        <w:t>ticipation on vegetables market</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Variable                                </w:t>
      </w:r>
      <w:r w:rsidRPr="00634E4D">
        <w:rPr>
          <w:rFonts w:ascii="Times New Roman" w:hAnsi="Times New Roman" w:cs="Times New Roman"/>
          <w:sz w:val="24"/>
          <w:szCs w:val="24"/>
          <w:u w:val="single"/>
        </w:rPr>
        <w:t xml:space="preserve">Participation on Vegetables market </w:t>
      </w:r>
      <w:r w:rsidRPr="00634E4D">
        <w:rPr>
          <w:rFonts w:ascii="Times New Roman" w:hAnsi="Times New Roman" w:cs="Times New Roman"/>
          <w:sz w:val="24"/>
          <w:szCs w:val="24"/>
        </w:rPr>
        <w:t xml:space="preserve">                          </w:t>
      </w:r>
      <w:r w:rsidR="00DC3C36" w:rsidRPr="00634E4D">
        <w:rPr>
          <w:rFonts w:ascii="Times New Roman" w:hAnsi="Times New Roman" w:cs="Times New Roman"/>
          <w:sz w:val="24"/>
          <w:szCs w:val="24"/>
        </w:rPr>
        <w:t>χ</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/t-test</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Yes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Age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35.5</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36.3</w:t>
      </w:r>
      <w:r w:rsidRPr="00634E4D">
        <w:rPr>
          <w:rFonts w:ascii="Times New Roman" w:hAnsi="Times New Roman" w:cs="Times New Roman"/>
          <w:sz w:val="24"/>
          <w:szCs w:val="24"/>
        </w:rPr>
        <w:tab/>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Standard deviation                      7.53                         6.70                                      0.2715</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Family size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5.52                           6.18</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Standard deviation                   1.70                           1.66                                     0.0168**</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Sex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Female        </w:t>
      </w:r>
      <w:r w:rsidR="00AD554A"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0                              3</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Male                                            53                            67                                           0.127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Educational level</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2.9                           1.77</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Standard deviation                      2.54                         2.37                                       0.0043**</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Religion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Muslims  </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53</w:t>
      </w:r>
      <w:r w:rsidRPr="00634E4D">
        <w:rPr>
          <w:rFonts w:ascii="Times New Roman" w:hAnsi="Times New Roman" w:cs="Times New Roman"/>
          <w:sz w:val="24"/>
          <w:szCs w:val="24"/>
        </w:rPr>
        <w:tab/>
        <w:t xml:space="preserve">             70</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Farming experience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11.83                   11.77</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Standard deviation                    6.44                     6.07                                              0.4794</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Survey result, 2015 </w:t>
      </w:r>
    </w:p>
    <w:p w:rsidR="00C6506D" w:rsidRPr="00634E4D" w:rsidRDefault="00C6506D" w:rsidP="00DC3C36">
      <w:pPr>
        <w:pStyle w:val="Heading3"/>
      </w:pPr>
      <w:bookmarkStart w:id="85" w:name="_Toc422239764"/>
      <w:r w:rsidRPr="00634E4D">
        <w:lastRenderedPageBreak/>
        <w:t xml:space="preserve">4.1.2. Socioeconomic </w:t>
      </w:r>
      <w:r w:rsidR="00DC3C36" w:rsidRPr="00634E4D">
        <w:t>F</w:t>
      </w:r>
      <w:r w:rsidRPr="00634E4D">
        <w:t>actors</w:t>
      </w:r>
      <w:bookmarkEnd w:id="85"/>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DC3C36">
      <w:pPr>
        <w:pStyle w:val="Heading4"/>
      </w:pPr>
      <w:bookmarkStart w:id="86" w:name="_Toc422239765"/>
      <w:r w:rsidRPr="00634E4D">
        <w:t>4.1.2.1. Land h</w:t>
      </w:r>
      <w:r w:rsidR="00C6506D" w:rsidRPr="00634E4D">
        <w:t>olding</w:t>
      </w:r>
      <w:bookmarkEnd w:id="86"/>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average size of cultivated land owned by the sample respondents were about 0.45 ha, the minimum and the maximum being 0.25 ha and 1 ha, respectively. Participant farmers owned on the average 0.48 ha of cultivated land. The corresponding figure for the non-participant farmers was 0.42 ha. The mean difference of own cultivated land for the two groups was significant at 5 pe</w:t>
      </w:r>
      <w:r w:rsidR="00DC3C36" w:rsidRPr="00634E4D">
        <w:rPr>
          <w:rFonts w:ascii="Times New Roman" w:hAnsi="Times New Roman" w:cs="Times New Roman"/>
          <w:sz w:val="24"/>
          <w:szCs w:val="24"/>
        </w:rPr>
        <w:t>rcent significance level (Table3</w:t>
      </w:r>
      <w:r w:rsidRPr="00634E4D">
        <w:rPr>
          <w:rFonts w:ascii="Times New Roman" w:hAnsi="Times New Roman" w:cs="Times New Roman"/>
          <w:sz w:val="24"/>
          <w:szCs w:val="24"/>
        </w:rPr>
        <w:t xml:space="preserve">2).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Table </w:t>
      </w:r>
      <w:r w:rsidR="00DC3C36" w:rsidRPr="00634E4D">
        <w:rPr>
          <w:rFonts w:ascii="Times New Roman" w:hAnsi="Times New Roman" w:cs="Times New Roman"/>
          <w:sz w:val="24"/>
          <w:szCs w:val="24"/>
        </w:rPr>
        <w:t>3.</w:t>
      </w:r>
      <w:r w:rsidRPr="00634E4D">
        <w:rPr>
          <w:rFonts w:ascii="Times New Roman" w:hAnsi="Times New Roman" w:cs="Times New Roman"/>
          <w:sz w:val="24"/>
          <w:szCs w:val="24"/>
        </w:rPr>
        <w:t xml:space="preserve"> Average size of holdings (ha), by participation on vegetable market</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Variable</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u w:val="single"/>
        </w:rPr>
        <w:t>Participation on Vegetable market</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00DC3C36" w:rsidRPr="00634E4D">
        <w:rPr>
          <w:rFonts w:ascii="Times New Roman" w:hAnsi="Times New Roman" w:cs="Times New Roman"/>
          <w:sz w:val="24"/>
          <w:szCs w:val="24"/>
        </w:rPr>
        <w:t>χ</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/t-test</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No </w:t>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Yes </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p>
    <w:p w:rsidR="00C6506D" w:rsidRPr="00634E4D" w:rsidRDefault="00C6506D"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Total land holding </w:t>
      </w:r>
    </w:p>
    <w:p w:rsidR="00C6506D" w:rsidRPr="00634E4D" w:rsidRDefault="00C6506D"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0.42</w:t>
      </w:r>
      <w:r w:rsidRPr="00634E4D">
        <w:rPr>
          <w:rFonts w:ascii="Times New Roman" w:hAnsi="Times New Roman" w:cs="Times New Roman"/>
          <w:sz w:val="24"/>
          <w:szCs w:val="24"/>
        </w:rPr>
        <w:tab/>
      </w:r>
      <w:r w:rsidRPr="00634E4D">
        <w:rPr>
          <w:rFonts w:ascii="Times New Roman" w:hAnsi="Times New Roman" w:cs="Times New Roman"/>
          <w:sz w:val="24"/>
          <w:szCs w:val="24"/>
        </w:rPr>
        <w:tab/>
        <w:t>0.48</w:t>
      </w:r>
    </w:p>
    <w:p w:rsidR="00C6506D" w:rsidRPr="00634E4D" w:rsidRDefault="00335CED"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r w:rsidR="00C6506D" w:rsidRPr="00634E4D">
        <w:rPr>
          <w:rFonts w:ascii="Times New Roman" w:hAnsi="Times New Roman" w:cs="Times New Roman"/>
          <w:sz w:val="24"/>
          <w:szCs w:val="24"/>
        </w:rPr>
        <w:t xml:space="preserve">Standard deviation </w:t>
      </w:r>
      <w:r w:rsidR="00C6506D" w:rsidRPr="00634E4D">
        <w:rPr>
          <w:rFonts w:ascii="Times New Roman" w:hAnsi="Times New Roman" w:cs="Times New Roman"/>
          <w:sz w:val="24"/>
          <w:szCs w:val="24"/>
        </w:rPr>
        <w:tab/>
        <w:t xml:space="preserve">         0.161                     0.160</w:t>
      </w:r>
      <w:r w:rsidR="00C6506D" w:rsidRPr="00634E4D">
        <w:rPr>
          <w:rFonts w:ascii="Times New Roman" w:hAnsi="Times New Roman" w:cs="Times New Roman"/>
          <w:sz w:val="24"/>
          <w:szCs w:val="24"/>
        </w:rPr>
        <w:tab/>
      </w:r>
      <w:r w:rsidR="00C6506D" w:rsidRPr="00634E4D">
        <w:rPr>
          <w:rFonts w:ascii="Times New Roman" w:hAnsi="Times New Roman" w:cs="Times New Roman"/>
          <w:sz w:val="24"/>
          <w:szCs w:val="24"/>
        </w:rPr>
        <w:tab/>
      </w:r>
      <w:r w:rsidR="00C6506D" w:rsidRPr="00634E4D">
        <w:rPr>
          <w:rFonts w:ascii="Times New Roman" w:hAnsi="Times New Roman" w:cs="Times New Roman"/>
          <w:sz w:val="24"/>
          <w:szCs w:val="24"/>
        </w:rPr>
        <w:tab/>
        <w:t xml:space="preserve">               0.0412**</w:t>
      </w:r>
    </w:p>
    <w:p w:rsidR="00C6506D" w:rsidRPr="00634E4D" w:rsidRDefault="00C6506D"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survey result, 2015  </w:t>
      </w:r>
    </w:p>
    <w:p w:rsidR="00C6506D" w:rsidRPr="00634E4D" w:rsidRDefault="00C6506D" w:rsidP="00DC3C36">
      <w:pPr>
        <w:pStyle w:val="Heading4"/>
      </w:pPr>
      <w:bookmarkStart w:id="87" w:name="_Toc422239766"/>
      <w:r w:rsidRPr="00634E4D">
        <w:t>4.1.2.2. Livestock ownership</w:t>
      </w:r>
      <w:bookmarkEnd w:id="87"/>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Livestock are important assets for rural households in Ethiopia. They are used as sources of food, draft power, income, and energy. Moreover, livestock are indices of wealth and prestige in rural areas. All of the sample households reared livestock, which constituted cattle, small ruminants, and pack animals. On average, the sample households kept about 1.96 animals (Table </w:t>
      </w:r>
      <w:r w:rsidR="00DC3C36" w:rsidRPr="00634E4D">
        <w:rPr>
          <w:rFonts w:ascii="Times New Roman" w:hAnsi="Times New Roman" w:cs="Times New Roman"/>
          <w:sz w:val="24"/>
          <w:szCs w:val="24"/>
        </w:rPr>
        <w:t>4</w:t>
      </w:r>
      <w:r w:rsidRPr="00634E4D">
        <w:rPr>
          <w:rFonts w:ascii="Times New Roman" w:hAnsi="Times New Roman" w:cs="Times New Roman"/>
          <w:sz w:val="24"/>
          <w:szCs w:val="24"/>
        </w:rPr>
        <w:t xml:space="preserve"> ). The minimum number of livestock kept was 0.26 whereas the maximum was 3.97.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 4.</w:t>
      </w:r>
      <w:r w:rsidR="00C6506D" w:rsidRPr="00634E4D">
        <w:rPr>
          <w:rFonts w:ascii="Times New Roman" w:hAnsi="Times New Roman" w:cs="Times New Roman"/>
          <w:sz w:val="24"/>
          <w:szCs w:val="24"/>
        </w:rPr>
        <w:t xml:space="preserve"> Livestock ownership of the sample households, by participation on vegetable market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Variable</w:t>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w:t>
      </w:r>
      <w:r w:rsidRPr="00634E4D">
        <w:rPr>
          <w:rFonts w:ascii="Times New Roman" w:hAnsi="Times New Roman" w:cs="Times New Roman"/>
          <w:sz w:val="24"/>
          <w:szCs w:val="24"/>
          <w:u w:val="single"/>
        </w:rPr>
        <w:t>Participation on Vegetable market</w:t>
      </w:r>
      <w:r w:rsidRPr="00634E4D">
        <w:rPr>
          <w:rFonts w:ascii="Times New Roman" w:hAnsi="Times New Roman" w:cs="Times New Roman"/>
          <w:sz w:val="24"/>
          <w:szCs w:val="24"/>
        </w:rPr>
        <w:t xml:space="preserve"> </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00DC3C36" w:rsidRPr="00634E4D">
        <w:rPr>
          <w:rFonts w:ascii="Times New Roman" w:hAnsi="Times New Roman" w:cs="Times New Roman"/>
          <w:sz w:val="24"/>
          <w:szCs w:val="24"/>
        </w:rPr>
        <w:t>χ</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 xml:space="preserve">/t-test </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No                         Yes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Livestock ownership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1.85</w:t>
      </w:r>
      <w:r w:rsidRPr="00634E4D">
        <w:rPr>
          <w:rFonts w:ascii="Times New Roman" w:hAnsi="Times New Roman" w:cs="Times New Roman"/>
          <w:sz w:val="24"/>
          <w:szCs w:val="24"/>
        </w:rPr>
        <w:tab/>
      </w:r>
      <w:r w:rsidRPr="00634E4D">
        <w:rPr>
          <w:rFonts w:ascii="Times New Roman" w:hAnsi="Times New Roman" w:cs="Times New Roman"/>
          <w:sz w:val="24"/>
          <w:szCs w:val="24"/>
        </w:rPr>
        <w:tab/>
        <w:t>2.05</w:t>
      </w:r>
      <w:r w:rsidRPr="00634E4D">
        <w:rPr>
          <w:rFonts w:ascii="Times New Roman" w:hAnsi="Times New Roman" w:cs="Times New Roman"/>
          <w:sz w:val="24"/>
          <w:szCs w:val="24"/>
        </w:rPr>
        <w:tab/>
      </w:r>
      <w:r w:rsidRPr="00634E4D">
        <w:rPr>
          <w:rFonts w:ascii="Times New Roman" w:hAnsi="Times New Roman" w:cs="Times New Roman"/>
          <w:sz w:val="24"/>
          <w:szCs w:val="24"/>
        </w:rPr>
        <w:tab/>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Standard deviation </w:t>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1.01                       0.98</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0.1419</w:t>
      </w:r>
    </w:p>
    <w:p w:rsidR="00C6506D" w:rsidRPr="00634E4D" w:rsidRDefault="00C6506D"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Source: survey result, 2015 </w:t>
      </w:r>
    </w:p>
    <w:p w:rsidR="00C6506D" w:rsidRPr="00634E4D" w:rsidRDefault="00DC3C36" w:rsidP="00DC3C36">
      <w:pPr>
        <w:pStyle w:val="Heading4"/>
      </w:pPr>
      <w:bookmarkStart w:id="88" w:name="_Toc422239767"/>
      <w:r w:rsidRPr="00634E4D">
        <w:t>4.1.2.3. Source o</w:t>
      </w:r>
      <w:r w:rsidR="00C6506D" w:rsidRPr="00634E4D">
        <w:t>ff</w:t>
      </w:r>
      <w:r w:rsidRPr="00634E4D">
        <w:t>/non-</w:t>
      </w:r>
      <w:r w:rsidR="00C6506D" w:rsidRPr="00634E4D">
        <w:t>farm income</w:t>
      </w:r>
      <w:bookmarkEnd w:id="88"/>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Sales of chat, cash crops, and livestock  are  the major off-farm activities and  cash income sources for the households in the study area. About 12.86 % of participant and 79.25% of non-participant sample households reported that they earned cash income from sales of khat whereas about 84% of participant and 13.21% of non- participant farmers had no other source of income. The average cash income from different sources was about Birr 1587.32 for the participant and Birr 1564.71 for non-partici</w:t>
      </w:r>
      <w:r w:rsidR="00DC3C36" w:rsidRPr="00634E4D">
        <w:rPr>
          <w:rFonts w:ascii="Times New Roman" w:hAnsi="Times New Roman" w:cs="Times New Roman"/>
          <w:sz w:val="24"/>
          <w:szCs w:val="24"/>
        </w:rPr>
        <w:t>pant sampled households (Table 5</w:t>
      </w:r>
      <w:r w:rsidRPr="00634E4D">
        <w:rPr>
          <w:rFonts w:ascii="Times New Roman" w:hAnsi="Times New Roman" w:cs="Times New Roman"/>
          <w:sz w:val="24"/>
          <w:szCs w:val="24"/>
        </w:rPr>
        <w:t>).</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 5.</w:t>
      </w:r>
      <w:r w:rsidR="00C6506D" w:rsidRPr="00634E4D">
        <w:rPr>
          <w:rFonts w:ascii="Times New Roman" w:hAnsi="Times New Roman" w:cs="Times New Roman"/>
          <w:sz w:val="24"/>
          <w:szCs w:val="24"/>
        </w:rPr>
        <w:t xml:space="preserve"> Sources of off- farm income by vegetables market participation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Variable </w:t>
      </w:r>
      <w:r w:rsidR="0068348F"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w:t>
      </w:r>
      <w:r w:rsidRPr="00634E4D">
        <w:rPr>
          <w:rFonts w:ascii="Times New Roman" w:hAnsi="Times New Roman" w:cs="Times New Roman"/>
          <w:sz w:val="24"/>
          <w:szCs w:val="24"/>
          <w:u w:val="single"/>
        </w:rPr>
        <w:t>Participation in vegetable market</w:t>
      </w:r>
      <w:r w:rsidRPr="00634E4D">
        <w:rPr>
          <w:rFonts w:ascii="Times New Roman" w:hAnsi="Times New Roman" w:cs="Times New Roman"/>
          <w:sz w:val="24"/>
          <w:szCs w:val="24"/>
        </w:rPr>
        <w:t xml:space="preserve">                                               </w:t>
      </w:r>
      <w:r w:rsidR="00DC3C36" w:rsidRPr="00634E4D">
        <w:rPr>
          <w:rFonts w:ascii="Times New Roman" w:hAnsi="Times New Roman" w:cs="Times New Roman"/>
          <w:sz w:val="24"/>
          <w:szCs w:val="24"/>
        </w:rPr>
        <w:t>χ</w:t>
      </w:r>
      <w:r w:rsidRPr="00634E4D">
        <w:rPr>
          <w:rFonts w:ascii="Times New Roman" w:hAnsi="Times New Roman" w:cs="Times New Roman"/>
          <w:sz w:val="24"/>
          <w:szCs w:val="24"/>
          <w:vertAlign w:val="superscript"/>
        </w:rPr>
        <w:t>2</w:t>
      </w:r>
      <w:r w:rsidR="0068348F" w:rsidRPr="00634E4D">
        <w:rPr>
          <w:rFonts w:ascii="Times New Roman" w:hAnsi="Times New Roman" w:cs="Times New Roman"/>
          <w:sz w:val="24"/>
          <w:szCs w:val="24"/>
        </w:rPr>
        <w:t>/t</w:t>
      </w:r>
      <w:r w:rsidR="00DC3C36" w:rsidRPr="00634E4D">
        <w:rPr>
          <w:rFonts w:ascii="Times New Roman" w:hAnsi="Times New Roman" w:cs="Times New Roman"/>
          <w:sz w:val="24"/>
          <w:szCs w:val="24"/>
        </w:rPr>
        <w:t>-</w:t>
      </w:r>
      <w:r w:rsidRPr="00634E4D">
        <w:rPr>
          <w:rFonts w:ascii="Times New Roman" w:hAnsi="Times New Roman" w:cs="Times New Roman"/>
          <w:sz w:val="24"/>
          <w:szCs w:val="24"/>
        </w:rPr>
        <w:t>test</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r w:rsidR="0068348F"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No                         Yes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Off farm income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1564.71                   1587.32</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w:t>
      </w:r>
      <w:r w:rsidR="000750E8" w:rsidRPr="00634E4D">
        <w:rPr>
          <w:rFonts w:ascii="Times New Roman" w:hAnsi="Times New Roman" w:cs="Times New Roman"/>
          <w:sz w:val="24"/>
          <w:szCs w:val="24"/>
        </w:rPr>
        <w:t xml:space="preserve">rd deviation                   </w:t>
      </w:r>
      <w:r w:rsidRPr="00634E4D">
        <w:rPr>
          <w:rFonts w:ascii="Times New Roman" w:hAnsi="Times New Roman" w:cs="Times New Roman"/>
          <w:sz w:val="24"/>
          <w:szCs w:val="24"/>
        </w:rPr>
        <w:t xml:space="preserve">3238.96                    4550.32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0.4872</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Source of income</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source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13.21                      89.29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Chat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79.25                      12.86</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Cash crop </w:t>
      </w:r>
      <w:r w:rsidR="000750E8" w:rsidRPr="00634E4D">
        <w:rPr>
          <w:rFonts w:ascii="Times New Roman" w:hAnsi="Times New Roman" w:cs="Times New Roman"/>
          <w:sz w:val="24"/>
          <w:szCs w:val="24"/>
        </w:rPr>
        <w:tab/>
      </w:r>
      <w:r w:rsidR="000750E8" w:rsidRPr="00634E4D">
        <w:rPr>
          <w:rFonts w:ascii="Times New Roman" w:hAnsi="Times New Roman" w:cs="Times New Roman"/>
          <w:sz w:val="24"/>
          <w:szCs w:val="24"/>
        </w:rPr>
        <w:tab/>
        <w:t xml:space="preserve">               5.66                         </w:t>
      </w:r>
      <w:r w:rsidRPr="00634E4D">
        <w:rPr>
          <w:rFonts w:ascii="Times New Roman" w:hAnsi="Times New Roman" w:cs="Times New Roman"/>
          <w:sz w:val="24"/>
          <w:szCs w:val="24"/>
        </w:rPr>
        <w:t>0</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Chat &amp; cash crop</w:t>
      </w:r>
      <w:r w:rsidR="000750E8" w:rsidRPr="00634E4D">
        <w:rPr>
          <w:rFonts w:ascii="Times New Roman" w:hAnsi="Times New Roman" w:cs="Times New Roman"/>
          <w:sz w:val="24"/>
          <w:szCs w:val="24"/>
        </w:rPr>
        <w:t xml:space="preserve">              1.89                         </w:t>
      </w:r>
      <w:r w:rsidRPr="00634E4D">
        <w:rPr>
          <w:rFonts w:ascii="Times New Roman" w:hAnsi="Times New Roman" w:cs="Times New Roman"/>
          <w:sz w:val="24"/>
          <w:szCs w:val="24"/>
        </w:rPr>
        <w:t xml:space="preserve"> 0</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Fattening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1.43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0</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Mill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1.43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0                       </w:t>
      </w:r>
      <w:r w:rsidR="000750E8"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0.000**</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Source: survey result, 2015</w:t>
      </w:r>
    </w:p>
    <w:p w:rsidR="00C6506D" w:rsidRPr="00634E4D" w:rsidRDefault="00DC3C36" w:rsidP="00DC3C36">
      <w:pPr>
        <w:pStyle w:val="Heading4"/>
      </w:pPr>
      <w:bookmarkStart w:id="89" w:name="_Toc422239768"/>
      <w:r w:rsidRPr="00634E4D">
        <w:lastRenderedPageBreak/>
        <w:t>4.1.2.4. Vegetables p</w:t>
      </w:r>
      <w:r w:rsidR="00C6506D" w:rsidRPr="00634E4D">
        <w:t>roduction</w:t>
      </w:r>
      <w:bookmarkEnd w:id="89"/>
      <w:r w:rsidR="00C6506D" w:rsidRPr="00634E4D">
        <w:t xml:space="preserve">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major vegetables   grown in the study area are potato and cabbage. The average quantity of vegetables production by the sample fa</w:t>
      </w:r>
      <w:r w:rsidR="00DC3C36" w:rsidRPr="00634E4D">
        <w:rPr>
          <w:rFonts w:ascii="Times New Roman" w:hAnsi="Times New Roman" w:cs="Times New Roman"/>
          <w:sz w:val="24"/>
          <w:szCs w:val="24"/>
        </w:rPr>
        <w:t>rmers was about 5,546 kg</w:t>
      </w:r>
      <w:r w:rsidRPr="00634E4D">
        <w:rPr>
          <w:rFonts w:ascii="Times New Roman" w:hAnsi="Times New Roman" w:cs="Times New Roman"/>
          <w:sz w:val="24"/>
          <w:szCs w:val="24"/>
        </w:rPr>
        <w:t>. This average makes differences in production, where the maximum production was 28,700 kg  and the minimum production was 1,0,00 qt. The average production was about 64.45 qt per household for participant farmers, while it was about 43.58 qt for non-participant farmers. The mean comparison between the two groups in relation to annual vegetables production showed that the difference between the two groups is statistically significant indicating that the market participants had higher vegetables yields than non-market participants. The result is consistent with the findings of Omiti et al. (2009) and Astewel (2010) who confirmed that increasing the volume of production</w:t>
      </w:r>
      <w:r w:rsidR="00DC3C36" w:rsidRPr="00634E4D">
        <w:rPr>
          <w:rFonts w:ascii="Times New Roman" w:hAnsi="Times New Roman" w:cs="Times New Roman"/>
          <w:sz w:val="24"/>
          <w:szCs w:val="24"/>
        </w:rPr>
        <w:t xml:space="preserve"> increases market participation (Table 6</w:t>
      </w:r>
      <w:r w:rsidRPr="00634E4D">
        <w:rPr>
          <w:rFonts w:ascii="Times New Roman" w:hAnsi="Times New Roman" w:cs="Times New Roman"/>
          <w:sz w:val="24"/>
          <w:szCs w:val="24"/>
        </w:rPr>
        <w:t>).</w:t>
      </w:r>
    </w:p>
    <w:p w:rsidR="00A7255E" w:rsidRPr="00634E4D" w:rsidRDefault="00A7255E"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 6.</w:t>
      </w:r>
      <w:r w:rsidR="00C6506D" w:rsidRPr="00634E4D">
        <w:rPr>
          <w:rFonts w:ascii="Times New Roman" w:hAnsi="Times New Roman" w:cs="Times New Roman"/>
          <w:sz w:val="24"/>
          <w:szCs w:val="24"/>
        </w:rPr>
        <w:t xml:space="preserve"> Quantity of Vegetables produced, by Vegetables market participation</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Variable                                      </w:t>
      </w:r>
      <w:r w:rsidRPr="00634E4D">
        <w:rPr>
          <w:rFonts w:ascii="Times New Roman" w:hAnsi="Times New Roman" w:cs="Times New Roman"/>
          <w:sz w:val="24"/>
          <w:szCs w:val="24"/>
          <w:u w:val="single"/>
        </w:rPr>
        <w:t>Participation in vegetables market</w:t>
      </w:r>
      <w:r w:rsidRPr="00634E4D">
        <w:rPr>
          <w:rFonts w:ascii="Times New Roman" w:hAnsi="Times New Roman" w:cs="Times New Roman"/>
          <w:sz w:val="24"/>
          <w:szCs w:val="24"/>
        </w:rPr>
        <w:t xml:space="preserve">     </w:t>
      </w:r>
      <w:r w:rsidR="00DC3C36"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w:t>
      </w:r>
      <w:r w:rsidR="00DC3C36" w:rsidRPr="00634E4D">
        <w:rPr>
          <w:rFonts w:ascii="Times New Roman" w:hAnsi="Times New Roman" w:cs="Times New Roman"/>
          <w:sz w:val="24"/>
          <w:szCs w:val="24"/>
        </w:rPr>
        <w:t>χ</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/t-test</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Yes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Vegetables production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43.58                           64.45</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Standard deviation             </w:t>
      </w:r>
      <w:r w:rsidR="00DC3C36" w:rsidRPr="00634E4D">
        <w:rPr>
          <w:rFonts w:ascii="Times New Roman" w:hAnsi="Times New Roman" w:cs="Times New Roman"/>
          <w:sz w:val="24"/>
          <w:szCs w:val="24"/>
        </w:rPr>
        <w:t xml:space="preserve">   38.38                      </w:t>
      </w:r>
      <w:r w:rsidRPr="00634E4D">
        <w:rPr>
          <w:rFonts w:ascii="Times New Roman" w:hAnsi="Times New Roman" w:cs="Times New Roman"/>
          <w:sz w:val="24"/>
          <w:szCs w:val="24"/>
        </w:rPr>
        <w:t>44.51                                           0.0036**</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w:t>
      </w:r>
      <w:r w:rsidR="00DC3C36" w:rsidRPr="00634E4D">
        <w:rPr>
          <w:rFonts w:ascii="Times New Roman" w:hAnsi="Times New Roman" w:cs="Times New Roman"/>
          <w:sz w:val="24"/>
          <w:szCs w:val="24"/>
        </w:rPr>
        <w:t>S</w:t>
      </w:r>
      <w:r w:rsidRPr="00634E4D">
        <w:rPr>
          <w:rFonts w:ascii="Times New Roman" w:hAnsi="Times New Roman" w:cs="Times New Roman"/>
          <w:sz w:val="24"/>
          <w:szCs w:val="24"/>
        </w:rPr>
        <w:t xml:space="preserve">urvey result, 2015 </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DC3C36">
      <w:pPr>
        <w:pStyle w:val="Heading3"/>
      </w:pPr>
      <w:bookmarkStart w:id="90" w:name="_Toc422239769"/>
      <w:r w:rsidRPr="00634E4D">
        <w:t>4.1.3. Institutional F</w:t>
      </w:r>
      <w:r w:rsidR="00C6506D" w:rsidRPr="00634E4D">
        <w:t>actors</w:t>
      </w:r>
      <w:bookmarkEnd w:id="90"/>
      <w:r w:rsidR="00C6506D" w:rsidRPr="00634E4D">
        <w:t xml:space="preserve">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DC3C36">
      <w:pPr>
        <w:pStyle w:val="Heading4"/>
      </w:pPr>
      <w:bookmarkStart w:id="91" w:name="_Toc422239770"/>
      <w:r w:rsidRPr="00634E4D">
        <w:t>4.1.3.1. Extension contact</w:t>
      </w:r>
      <w:bookmarkEnd w:id="91"/>
      <w:r w:rsidRPr="00634E4D">
        <w:t xml:space="preserve">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Agricultural extension services provided by agricultural development offices are believed to be important sources of information about improved agricultural technologies. About 97.56% of the sample respondents reported that they had contact with agricultural extension agents. 97.14 percent of the respondents indicated that they had received extension advice on vegetables </w:t>
      </w:r>
      <w:r w:rsidRPr="00634E4D">
        <w:rPr>
          <w:rFonts w:ascii="Times New Roman" w:hAnsi="Times New Roman" w:cs="Times New Roman"/>
          <w:sz w:val="24"/>
          <w:szCs w:val="24"/>
        </w:rPr>
        <w:lastRenderedPageBreak/>
        <w:t xml:space="preserve">market. Table 5 shows that 66.67% of sample household heads who were   participate in vegetables market had no contact with extension agents. The corresponding figure for non-participant farmers was 33.33%.  4.29% 0f the participant farmers had no contact and 31.43% of the participant household heads had less than or equal to 4 contacts per year with extension agents on matters related to vegetables market  and 44.29 % of them had 5 up to 7  contacts per year and 20% of them had 24 contacts . Similarly, 88.66% of the non- participant  respondents had less than or equal to 4 contacts whereas 3.7%  6  contacts per year with extension agents and 7.55% sample households had </w:t>
      </w:r>
      <w:r w:rsidR="00DC3C36" w:rsidRPr="00634E4D">
        <w:rPr>
          <w:rFonts w:ascii="Times New Roman" w:hAnsi="Times New Roman" w:cs="Times New Roman"/>
          <w:sz w:val="24"/>
          <w:szCs w:val="24"/>
        </w:rPr>
        <w:t>no contact with extension agent</w:t>
      </w:r>
      <w:r w:rsidRPr="00634E4D">
        <w:rPr>
          <w:rFonts w:ascii="Times New Roman" w:hAnsi="Times New Roman" w:cs="Times New Roman"/>
          <w:sz w:val="24"/>
          <w:szCs w:val="24"/>
        </w:rPr>
        <w:t xml:space="preserve">.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 7.</w:t>
      </w:r>
      <w:r w:rsidR="00C6506D" w:rsidRPr="00634E4D">
        <w:rPr>
          <w:rFonts w:ascii="Times New Roman" w:hAnsi="Times New Roman" w:cs="Times New Roman"/>
          <w:sz w:val="24"/>
          <w:szCs w:val="24"/>
        </w:rPr>
        <w:t xml:space="preserve">  Number of extension contacts per year, by Vegetables market participation </w:t>
      </w:r>
    </w:p>
    <w:p w:rsidR="00C6506D" w:rsidRPr="00634E4D" w:rsidRDefault="00C6506D" w:rsidP="00392C03">
      <w:pPr>
        <w:pBdr>
          <w:top w:val="single" w:sz="4" w:space="1" w:color="auto"/>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Variable                            </w:t>
      </w:r>
      <w:r w:rsidRPr="00634E4D">
        <w:rPr>
          <w:rFonts w:ascii="Times New Roman" w:hAnsi="Times New Roman" w:cs="Times New Roman"/>
          <w:sz w:val="24"/>
          <w:szCs w:val="24"/>
          <w:u w:val="single"/>
        </w:rPr>
        <w:t>Participation in vegetables market</w:t>
      </w:r>
      <w:r w:rsidRPr="00634E4D">
        <w:rPr>
          <w:rFonts w:ascii="Times New Roman" w:hAnsi="Times New Roman" w:cs="Times New Roman"/>
          <w:sz w:val="24"/>
          <w:szCs w:val="24"/>
        </w:rPr>
        <w:t xml:space="preserve">                                </w:t>
      </w:r>
      <w:r w:rsidR="00DC3C36" w:rsidRPr="00634E4D">
        <w:rPr>
          <w:rFonts w:ascii="Times New Roman" w:hAnsi="Times New Roman" w:cs="Times New Roman"/>
          <w:sz w:val="24"/>
          <w:szCs w:val="24"/>
        </w:rPr>
        <w:t>χ</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 xml:space="preserve">/ t-test </w:t>
      </w:r>
    </w:p>
    <w:p w:rsidR="00C6506D" w:rsidRPr="00634E4D" w:rsidRDefault="00C6506D" w:rsidP="00392C03">
      <w:pPr>
        <w:pBdr>
          <w:top w:val="single" w:sz="4" w:space="1" w:color="auto"/>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No</w:t>
      </w:r>
      <w:r w:rsidRPr="00634E4D">
        <w:rPr>
          <w:rFonts w:ascii="Times New Roman" w:hAnsi="Times New Roman" w:cs="Times New Roman"/>
          <w:sz w:val="24"/>
          <w:szCs w:val="24"/>
        </w:rPr>
        <w:tab/>
      </w:r>
      <w:r w:rsidRPr="00634E4D">
        <w:rPr>
          <w:rFonts w:ascii="Times New Roman" w:hAnsi="Times New Roman" w:cs="Times New Roman"/>
          <w:sz w:val="24"/>
          <w:szCs w:val="24"/>
        </w:rPr>
        <w:tab/>
        <w:t>Yes</w:t>
      </w:r>
    </w:p>
    <w:p w:rsidR="00C6506D" w:rsidRPr="00634E4D" w:rsidRDefault="00C6506D" w:rsidP="00392C03">
      <w:pPr>
        <w:pStyle w:val="NoSpacing"/>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Extension contact</w:t>
      </w:r>
    </w:p>
    <w:p w:rsidR="00C6506D" w:rsidRPr="00634E4D" w:rsidRDefault="00C6506D" w:rsidP="00392C03">
      <w:pPr>
        <w:pStyle w:val="NoSpacing"/>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33.33                    67.66</w:t>
      </w:r>
    </w:p>
    <w:p w:rsidR="00C6506D" w:rsidRPr="00634E4D" w:rsidRDefault="00C6506D" w:rsidP="00392C03">
      <w:pPr>
        <w:pStyle w:val="NoSpacing"/>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Yes                                           43.33                     56.67                                            0.730</w:t>
      </w:r>
    </w:p>
    <w:p w:rsidR="00C6506D" w:rsidRPr="00634E4D" w:rsidRDefault="00C6506D"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Frequency of contact</w:t>
      </w:r>
    </w:p>
    <w:p w:rsidR="00C6506D" w:rsidRPr="00634E4D" w:rsidRDefault="00C6506D"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0</w:t>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7.55                          4.29</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p>
    <w:p w:rsidR="00C6506D" w:rsidRPr="00634E4D" w:rsidRDefault="00C6506D"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1-4                                                     88.66                       31.43</w:t>
      </w:r>
    </w:p>
    <w:p w:rsidR="00C6506D" w:rsidRPr="00634E4D" w:rsidRDefault="00C6506D"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5-7                                                     3.77                         44.29</w:t>
      </w:r>
    </w:p>
    <w:p w:rsidR="00C6506D" w:rsidRPr="00634E4D" w:rsidRDefault="00C6506D"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24                                                      -----                            20                                          0.0000***</w:t>
      </w:r>
    </w:p>
    <w:p w:rsidR="00C6506D" w:rsidRPr="00634E4D" w:rsidRDefault="00C6506D"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Source: survey result, 2015 </w:t>
      </w:r>
    </w:p>
    <w:p w:rsidR="00C6506D" w:rsidRPr="00634E4D" w:rsidRDefault="00C6506D" w:rsidP="00DC3C36">
      <w:pPr>
        <w:pStyle w:val="Heading4"/>
      </w:pPr>
      <w:bookmarkStart w:id="92" w:name="_Toc422239771"/>
      <w:r w:rsidRPr="00634E4D">
        <w:t>4.1.3.2. Access to credit</w:t>
      </w:r>
      <w:bookmarkEnd w:id="92"/>
      <w:r w:rsidRPr="00634E4D">
        <w:t xml:space="preserve">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main source of credit in the study area was relatives and friends. From the sample households 4.88 percent sampled farmers had received while 95.12% do not receive credit. The chi-square result shows that there is statistically significant difference at 5% level on credit access.  The average credit taken by 4.88 % of the total sampled household was Birr 40.83 per household.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DC3C36" w:rsidRPr="00634E4D" w:rsidRDefault="00DC3C36">
      <w:pPr>
        <w:rPr>
          <w:rFonts w:ascii="Times New Roman" w:hAnsi="Times New Roman" w:cs="Times New Roman"/>
          <w:sz w:val="24"/>
          <w:szCs w:val="24"/>
        </w:rPr>
      </w:pPr>
      <w:r w:rsidRPr="00634E4D">
        <w:rPr>
          <w:rFonts w:ascii="Times New Roman" w:hAnsi="Times New Roman" w:cs="Times New Roman"/>
          <w:sz w:val="24"/>
          <w:szCs w:val="24"/>
        </w:rPr>
        <w:br w:type="page"/>
      </w:r>
    </w:p>
    <w:p w:rsidR="00C6506D"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Table 8.</w:t>
      </w:r>
      <w:r w:rsidR="00C6506D" w:rsidRPr="00634E4D">
        <w:rPr>
          <w:rFonts w:ascii="Times New Roman" w:hAnsi="Times New Roman" w:cs="Times New Roman"/>
          <w:sz w:val="24"/>
          <w:szCs w:val="24"/>
        </w:rPr>
        <w:t xml:space="preserve"> Credit access by vegetables market participation</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Variable </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u w:val="single"/>
        </w:rPr>
        <w:t>Participation in vegetables market</w:t>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w:t>
      </w:r>
      <w:r w:rsidR="00DC3C36" w:rsidRPr="00634E4D">
        <w:rPr>
          <w:rFonts w:ascii="Times New Roman" w:hAnsi="Times New Roman" w:cs="Times New Roman"/>
          <w:sz w:val="24"/>
          <w:szCs w:val="24"/>
        </w:rPr>
        <w:t>χ</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/t-test</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Yes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Credit access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100</w:t>
      </w:r>
      <w:r w:rsidRPr="00634E4D">
        <w:rPr>
          <w:rFonts w:ascii="Times New Roman" w:hAnsi="Times New Roman" w:cs="Times New Roman"/>
          <w:sz w:val="24"/>
          <w:szCs w:val="24"/>
        </w:rPr>
        <w:tab/>
        <w:t xml:space="preserve">          0</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Yes </w:t>
      </w:r>
      <w:r w:rsidRPr="00634E4D">
        <w:rPr>
          <w:rFonts w:ascii="Times New Roman" w:hAnsi="Times New Roman" w:cs="Times New Roman"/>
          <w:sz w:val="24"/>
          <w:szCs w:val="24"/>
        </w:rPr>
        <w:tab/>
        <w:t xml:space="preserve">                   91.43               8.57                                          0.029**</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Credit utilization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35.29              44.92</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Standard deviation        186.35            185.13                                      0.3896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survey result, 2015 </w:t>
      </w:r>
    </w:p>
    <w:p w:rsidR="00C6506D" w:rsidRPr="00634E4D" w:rsidRDefault="00C6506D" w:rsidP="00DC3C36">
      <w:pPr>
        <w:pStyle w:val="Heading4"/>
      </w:pPr>
      <w:bookmarkStart w:id="93" w:name="_Toc422239772"/>
      <w:r w:rsidRPr="00634E4D">
        <w:t>4.1.3.3. Access to market information</w:t>
      </w:r>
      <w:bookmarkEnd w:id="93"/>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About 82.11% of the sample respondents reported that they had access to information related to vegetables market and 17.89 of the sample respondents had no access to information. Table 7 shows that 53.47% of sample household heads who were   participate in vegetables market had access to information. The corresponding figure for non-participant farmers was 72.73. 46.53 % 0f the participant farmers   and 27.27 % of the non participant household heads had no access to information related to vegetables market. The chi-square result shows that there is statistically significant difference at 10 % level on vegetables market information access.</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Table </w:t>
      </w:r>
      <w:r w:rsidR="00DC3C36" w:rsidRPr="00634E4D">
        <w:rPr>
          <w:rFonts w:ascii="Times New Roman" w:hAnsi="Times New Roman" w:cs="Times New Roman"/>
          <w:sz w:val="24"/>
          <w:szCs w:val="24"/>
        </w:rPr>
        <w:t xml:space="preserve">9. </w:t>
      </w:r>
      <w:r w:rsidRPr="00634E4D">
        <w:rPr>
          <w:rFonts w:ascii="Times New Roman" w:hAnsi="Times New Roman" w:cs="Times New Roman"/>
          <w:sz w:val="24"/>
          <w:szCs w:val="24"/>
        </w:rPr>
        <w:t xml:space="preserve">Access to market information by vegetables market participation </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Variables                         </w:t>
      </w:r>
      <w:r w:rsidRPr="00634E4D">
        <w:rPr>
          <w:rFonts w:ascii="Times New Roman" w:hAnsi="Times New Roman" w:cs="Times New Roman"/>
          <w:sz w:val="24"/>
          <w:szCs w:val="24"/>
          <w:u w:val="single"/>
        </w:rPr>
        <w:t>Participation in vegetables market</w:t>
      </w:r>
      <w:r w:rsidRPr="00634E4D">
        <w:rPr>
          <w:rFonts w:ascii="Times New Roman" w:hAnsi="Times New Roman" w:cs="Times New Roman"/>
          <w:sz w:val="24"/>
          <w:szCs w:val="24"/>
        </w:rPr>
        <w:t xml:space="preserve">                    </w:t>
      </w:r>
      <w:r w:rsidR="00DC3C36" w:rsidRPr="00634E4D">
        <w:rPr>
          <w:rFonts w:ascii="Times New Roman" w:hAnsi="Times New Roman" w:cs="Times New Roman"/>
          <w:sz w:val="24"/>
          <w:szCs w:val="24"/>
        </w:rPr>
        <w:t>χ</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/t-test</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Yes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Access to information </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27.27                    46.53</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Yes                                   72.73                     53.47                             0.098*</w:t>
      </w:r>
    </w:p>
    <w:p w:rsidR="00C6506D" w:rsidRPr="00634E4D" w:rsidRDefault="00C6506D"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survey result, 2015 </w:t>
      </w:r>
    </w:p>
    <w:p w:rsidR="00C6506D" w:rsidRPr="00634E4D" w:rsidRDefault="00C6506D" w:rsidP="00DC3C36">
      <w:pPr>
        <w:pStyle w:val="Heading4"/>
      </w:pPr>
      <w:bookmarkStart w:id="94" w:name="_Toc422239773"/>
      <w:r w:rsidRPr="00634E4D">
        <w:t>4.1.3.4. Mar</w:t>
      </w:r>
      <w:r w:rsidR="00DC3C36" w:rsidRPr="00634E4D">
        <w:t>ket D</w:t>
      </w:r>
      <w:r w:rsidRPr="00634E4D">
        <w:t>istance</w:t>
      </w:r>
      <w:bookmarkEnd w:id="94"/>
      <w:r w:rsidRPr="00634E4D">
        <w:t xml:space="preserve">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The  mean distance to the market place in hours of walking time for  the sample respondents were about  1.88  hr, the minimum and the maximum being 0.75 hr and 6 hr, respectively. The average for   participant households were 1.90hr   while for the non-participant households 1.85 hr (Table 1</w:t>
      </w:r>
      <w:r w:rsidR="00DC3C36" w:rsidRPr="00634E4D">
        <w:rPr>
          <w:rFonts w:ascii="Times New Roman" w:hAnsi="Times New Roman" w:cs="Times New Roman"/>
          <w:sz w:val="24"/>
          <w:szCs w:val="24"/>
        </w:rPr>
        <w:t>0</w:t>
      </w:r>
      <w:r w:rsidRPr="00634E4D">
        <w:rPr>
          <w:rFonts w:ascii="Times New Roman" w:hAnsi="Times New Roman" w:cs="Times New Roman"/>
          <w:sz w:val="24"/>
          <w:szCs w:val="24"/>
        </w:rPr>
        <w:t>)</w:t>
      </w:r>
      <w:r w:rsidR="00DC3C36" w:rsidRPr="00634E4D">
        <w:rPr>
          <w:rFonts w:ascii="Times New Roman" w:hAnsi="Times New Roman" w:cs="Times New Roman"/>
          <w:sz w:val="24"/>
          <w:szCs w:val="24"/>
        </w:rPr>
        <w:t>.</w:t>
      </w:r>
      <w:r w:rsidRPr="00634E4D">
        <w:rPr>
          <w:rFonts w:ascii="Times New Roman" w:hAnsi="Times New Roman" w:cs="Times New Roman"/>
          <w:sz w:val="24"/>
          <w:szCs w:val="24"/>
        </w:rPr>
        <w:t xml:space="preserve">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 10.</w:t>
      </w:r>
      <w:r w:rsidR="00C6506D" w:rsidRPr="00634E4D">
        <w:rPr>
          <w:rFonts w:ascii="Times New Roman" w:hAnsi="Times New Roman" w:cs="Times New Roman"/>
          <w:sz w:val="24"/>
          <w:szCs w:val="24"/>
        </w:rPr>
        <w:t xml:space="preserve"> Market distance by vegetable market participation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Variable                               </w:t>
      </w:r>
      <w:r w:rsidRPr="00634E4D">
        <w:rPr>
          <w:rFonts w:ascii="Times New Roman" w:hAnsi="Times New Roman" w:cs="Times New Roman"/>
          <w:sz w:val="24"/>
          <w:szCs w:val="24"/>
          <w:u w:val="single"/>
        </w:rPr>
        <w:t>Participation in vegetables market</w:t>
      </w:r>
      <w:r w:rsidRPr="00634E4D">
        <w:rPr>
          <w:rFonts w:ascii="Times New Roman" w:hAnsi="Times New Roman" w:cs="Times New Roman"/>
          <w:sz w:val="24"/>
          <w:szCs w:val="24"/>
        </w:rPr>
        <w:t xml:space="preserve">                                X</w:t>
      </w:r>
      <w:r w:rsidRPr="00634E4D">
        <w:rPr>
          <w:rFonts w:ascii="Times New Roman" w:hAnsi="Times New Roman" w:cs="Times New Roman"/>
          <w:sz w:val="24"/>
          <w:szCs w:val="24"/>
          <w:vertAlign w:val="superscript"/>
        </w:rPr>
        <w:t>2</w:t>
      </w:r>
      <w:r w:rsidRPr="00634E4D">
        <w:rPr>
          <w:rFonts w:ascii="Times New Roman" w:hAnsi="Times New Roman" w:cs="Times New Roman"/>
          <w:sz w:val="24"/>
          <w:szCs w:val="24"/>
        </w:rPr>
        <w:t xml:space="preserve">/ t-test </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No                    Yes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Market distance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Mean                               1.85                     1.90</w:t>
      </w:r>
    </w:p>
    <w:p w:rsidR="00C6506D" w:rsidRPr="00634E4D" w:rsidRDefault="00C6506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Standard deviation           0.11                    0.09                                            0.3325 </w:t>
      </w:r>
    </w:p>
    <w:p w:rsidR="005229DD" w:rsidRPr="00634E4D" w:rsidRDefault="00C6506D"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survey result, 2015 </w:t>
      </w:r>
    </w:p>
    <w:p w:rsidR="00DC3C36" w:rsidRPr="00634E4D" w:rsidRDefault="00DC3C36" w:rsidP="00392C03">
      <w:pPr>
        <w:spacing w:after="0" w:line="360" w:lineRule="auto"/>
        <w:jc w:val="both"/>
        <w:rPr>
          <w:rFonts w:ascii="Times New Roman" w:hAnsi="Times New Roman" w:cs="Times New Roman"/>
          <w:sz w:val="24"/>
          <w:szCs w:val="24"/>
        </w:rPr>
      </w:pPr>
    </w:p>
    <w:p w:rsidR="005229DD" w:rsidRPr="00634E4D" w:rsidRDefault="005229DD"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Post harvest handling </w:t>
      </w:r>
    </w:p>
    <w:p w:rsidR="00DC3C36" w:rsidRPr="00634E4D" w:rsidRDefault="00DC3C36" w:rsidP="00392C03">
      <w:pPr>
        <w:widowControl w:val="0"/>
        <w:autoSpaceDE w:val="0"/>
        <w:autoSpaceDN w:val="0"/>
        <w:adjustRightInd w:val="0"/>
        <w:spacing w:after="0" w:line="360" w:lineRule="auto"/>
        <w:jc w:val="both"/>
        <w:rPr>
          <w:rFonts w:ascii="Times New Roman" w:hAnsi="Times New Roman" w:cs="Times New Roman"/>
          <w:sz w:val="24"/>
          <w:szCs w:val="24"/>
        </w:rPr>
      </w:pPr>
    </w:p>
    <w:p w:rsidR="005229DD" w:rsidRPr="00634E4D" w:rsidRDefault="005229DD"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Post  harvest  handling,  which  includes  different  activities  like  sorting,  grading,  packing, storing, transportation, loading and unloading, is done by the farmers themselves or traders  or brokers. If vegetables are sold at the farm gate all aforementioned activities are performed by the buyer (traders or broker). Most of the  farmers  use  sacks,  underground storage  and ground floor of  their  residential  house  as  a  store  . There are high postharvest losses due to improper harvesting, handling, packaging and poor facilities to market. The result of the sample farmers’ survey shows that   25.4% and 20.2% of   potato and cabbage damaged bef</w:t>
      </w:r>
      <w:r w:rsidR="00DC3C36" w:rsidRPr="00634E4D">
        <w:rPr>
          <w:rFonts w:ascii="Times New Roman" w:hAnsi="Times New Roman" w:cs="Times New Roman"/>
          <w:sz w:val="24"/>
          <w:szCs w:val="24"/>
        </w:rPr>
        <w:t>ore it reach to market (Table 11</w:t>
      </w:r>
      <w:r w:rsidRPr="00634E4D">
        <w:rPr>
          <w:rFonts w:ascii="Times New Roman" w:hAnsi="Times New Roman" w:cs="Times New Roman"/>
          <w:sz w:val="24"/>
          <w:szCs w:val="24"/>
        </w:rPr>
        <w:t>). Survey result also shows that 43.8% of sample producers conduct sorting and grading of vegetables by separating damaged and undamaged vegetables, cleaning and cutting when needed before they take it to the market (Table 1</w:t>
      </w:r>
      <w:r w:rsidR="00DC3C36" w:rsidRPr="00634E4D">
        <w:rPr>
          <w:rFonts w:ascii="Times New Roman" w:hAnsi="Times New Roman" w:cs="Times New Roman"/>
          <w:sz w:val="24"/>
          <w:szCs w:val="24"/>
        </w:rPr>
        <w:t>1</w:t>
      </w:r>
      <w:r w:rsidRPr="00634E4D">
        <w:rPr>
          <w:rFonts w:ascii="Times New Roman" w:hAnsi="Times New Roman" w:cs="Times New Roman"/>
          <w:sz w:val="24"/>
          <w:szCs w:val="24"/>
        </w:rPr>
        <w:t>).</w:t>
      </w:r>
    </w:p>
    <w:p w:rsidR="00DC3C36" w:rsidRPr="00634E4D" w:rsidRDefault="00DC3C36" w:rsidP="00392C03">
      <w:pPr>
        <w:widowControl w:val="0"/>
        <w:autoSpaceDE w:val="0"/>
        <w:autoSpaceDN w:val="0"/>
        <w:adjustRightInd w:val="0"/>
        <w:spacing w:after="0" w:line="360" w:lineRule="auto"/>
        <w:rPr>
          <w:rFonts w:ascii="Times New Roman" w:hAnsi="Times New Roman" w:cs="Times New Roman"/>
          <w:sz w:val="24"/>
          <w:szCs w:val="24"/>
        </w:rPr>
      </w:pPr>
    </w:p>
    <w:p w:rsidR="005229DD" w:rsidRPr="00634E4D" w:rsidRDefault="005229DD" w:rsidP="00392C03">
      <w:pPr>
        <w:widowControl w:val="0"/>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 xml:space="preserve">Table </w:t>
      </w:r>
      <w:r w:rsidR="00DC3C36" w:rsidRPr="00634E4D">
        <w:rPr>
          <w:rFonts w:ascii="Times New Roman" w:hAnsi="Times New Roman" w:cs="Times New Roman"/>
          <w:sz w:val="24"/>
          <w:szCs w:val="24"/>
        </w:rPr>
        <w:t>11</w:t>
      </w:r>
      <w:r w:rsidRPr="00634E4D">
        <w:rPr>
          <w:rFonts w:ascii="Times New Roman" w:hAnsi="Times New Roman" w:cs="Times New Roman"/>
          <w:sz w:val="24"/>
          <w:szCs w:val="24"/>
        </w:rPr>
        <w:t xml:space="preserve">. Post-harvest loss of vegetables in percent of production </w:t>
      </w:r>
    </w:p>
    <w:p w:rsidR="00772008" w:rsidRPr="00634E4D" w:rsidRDefault="00772008" w:rsidP="00392C03">
      <w:pPr>
        <w:widowControl w:val="0"/>
        <w:pBdr>
          <w:top w:val="single" w:sz="4" w:space="1" w:color="auto"/>
          <w:bottom w:val="single" w:sz="4" w:space="1" w:color="auto"/>
        </w:pBdr>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 xml:space="preserve">             Vegetables                        Mean                        SD </w:t>
      </w:r>
      <w:r w:rsidR="00E97479" w:rsidRPr="00634E4D">
        <w:rPr>
          <w:rFonts w:ascii="Times New Roman" w:hAnsi="Times New Roman" w:cs="Times New Roman"/>
          <w:sz w:val="24"/>
          <w:szCs w:val="24"/>
        </w:rPr>
        <w:t xml:space="preserve">                             </w:t>
      </w:r>
      <w:r w:rsidR="00DC3C36" w:rsidRPr="00634E4D">
        <w:rPr>
          <w:rFonts w:ascii="Times New Roman" w:hAnsi="Times New Roman" w:cs="Times New Roman"/>
          <w:sz w:val="24"/>
          <w:szCs w:val="24"/>
        </w:rPr>
        <w:t>χ</w:t>
      </w:r>
      <w:r w:rsidR="00E97479" w:rsidRPr="00634E4D">
        <w:rPr>
          <w:rFonts w:ascii="Times New Roman" w:hAnsi="Times New Roman" w:cs="Times New Roman"/>
          <w:sz w:val="24"/>
          <w:szCs w:val="24"/>
          <w:vertAlign w:val="superscript"/>
        </w:rPr>
        <w:t>2</w:t>
      </w:r>
      <w:r w:rsidR="00E97479" w:rsidRPr="00634E4D">
        <w:rPr>
          <w:rFonts w:ascii="Times New Roman" w:hAnsi="Times New Roman" w:cs="Times New Roman"/>
          <w:sz w:val="24"/>
          <w:szCs w:val="24"/>
        </w:rPr>
        <w:t>/test</w:t>
      </w:r>
    </w:p>
    <w:p w:rsidR="00772008" w:rsidRPr="00634E4D" w:rsidRDefault="00772008" w:rsidP="00392C03">
      <w:pPr>
        <w:widowControl w:val="0"/>
        <w:pBdr>
          <w:bottom w:val="single" w:sz="4" w:space="1" w:color="auto"/>
        </w:pBdr>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 xml:space="preserve">              Potato </w:t>
      </w:r>
      <w:r w:rsidR="00E97479" w:rsidRPr="00634E4D">
        <w:rPr>
          <w:rFonts w:ascii="Times New Roman" w:hAnsi="Times New Roman" w:cs="Times New Roman"/>
          <w:sz w:val="24"/>
          <w:szCs w:val="24"/>
        </w:rPr>
        <w:t xml:space="preserve">                               25.4                         14.5</w:t>
      </w:r>
    </w:p>
    <w:p w:rsidR="00772008" w:rsidRPr="00634E4D" w:rsidRDefault="00772008" w:rsidP="00392C03">
      <w:pPr>
        <w:widowControl w:val="0"/>
        <w:pBdr>
          <w:bottom w:val="single" w:sz="4" w:space="1" w:color="auto"/>
        </w:pBdr>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 xml:space="preserve">              Cabbage </w:t>
      </w:r>
      <w:r w:rsidR="00E97479" w:rsidRPr="00634E4D">
        <w:rPr>
          <w:rFonts w:ascii="Times New Roman" w:hAnsi="Times New Roman" w:cs="Times New Roman"/>
          <w:sz w:val="24"/>
          <w:szCs w:val="24"/>
        </w:rPr>
        <w:t xml:space="preserve">                            23                            18.3                               0.07</w:t>
      </w:r>
    </w:p>
    <w:p w:rsidR="005229DD" w:rsidRPr="00634E4D" w:rsidRDefault="005229DD" w:rsidP="00392C03">
      <w:pPr>
        <w:widowControl w:val="0"/>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lastRenderedPageBreak/>
        <w:t xml:space="preserve"> </w:t>
      </w:r>
      <w:r w:rsidR="00D265EE" w:rsidRPr="00634E4D">
        <w:rPr>
          <w:rFonts w:ascii="Times New Roman" w:hAnsi="Times New Roman" w:cs="Times New Roman"/>
          <w:sz w:val="24"/>
          <w:szCs w:val="24"/>
        </w:rPr>
        <w:t xml:space="preserve"> </w:t>
      </w:r>
      <w:r w:rsidR="00AF01C9" w:rsidRPr="00634E4D">
        <w:rPr>
          <w:rFonts w:ascii="Times New Roman" w:hAnsi="Times New Roman" w:cs="Times New Roman"/>
          <w:sz w:val="24"/>
          <w:szCs w:val="24"/>
        </w:rPr>
        <w:t>Source : own computation</w:t>
      </w:r>
      <w:r w:rsidR="00FB749C" w:rsidRPr="00634E4D">
        <w:rPr>
          <w:rFonts w:ascii="Times New Roman" w:hAnsi="Times New Roman" w:cs="Times New Roman"/>
          <w:sz w:val="24"/>
          <w:szCs w:val="24"/>
        </w:rPr>
        <w:t xml:space="preserve"> from survey result </w:t>
      </w:r>
      <w:r w:rsidR="00AF01C9" w:rsidRPr="00634E4D">
        <w:rPr>
          <w:rFonts w:ascii="Times New Roman" w:hAnsi="Times New Roman" w:cs="Times New Roman"/>
          <w:sz w:val="24"/>
          <w:szCs w:val="24"/>
        </w:rPr>
        <w:t xml:space="preserve"> ,2015</w:t>
      </w:r>
    </w:p>
    <w:p w:rsidR="00C6506D" w:rsidRPr="00634E4D" w:rsidRDefault="005229DD"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p>
    <w:p w:rsidR="00C6506D" w:rsidRPr="00634E4D" w:rsidRDefault="00C6506D" w:rsidP="00DC3C36">
      <w:pPr>
        <w:pStyle w:val="Heading3"/>
      </w:pPr>
      <w:bookmarkStart w:id="95" w:name="_Toc422239774"/>
      <w:r w:rsidRPr="00634E4D">
        <w:t>4.1.4. Demographic characters of traders</w:t>
      </w:r>
      <w:bookmarkEnd w:id="95"/>
      <w:r w:rsidRPr="00634E4D">
        <w:t xml:space="preserve"> </w:t>
      </w:r>
    </w:p>
    <w:p w:rsidR="00DC3C36"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average age of the sampled traders was 30 year with a range of </w:t>
      </w:r>
      <w:r w:rsidR="00DC3C36" w:rsidRPr="00634E4D">
        <w:rPr>
          <w:rFonts w:ascii="Times New Roman" w:hAnsi="Times New Roman" w:cs="Times New Roman"/>
          <w:sz w:val="24"/>
          <w:szCs w:val="24"/>
        </w:rPr>
        <w:t>19 to 45 years (Table 12</w:t>
      </w:r>
      <w:r w:rsidRPr="00634E4D">
        <w:rPr>
          <w:rFonts w:ascii="Times New Roman" w:hAnsi="Times New Roman" w:cs="Times New Roman"/>
          <w:sz w:val="24"/>
          <w:szCs w:val="24"/>
        </w:rPr>
        <w:t xml:space="preserve">).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DC3C3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Table 12.</w:t>
      </w:r>
      <w:r w:rsidR="00C6506D" w:rsidRPr="00634E4D">
        <w:rPr>
          <w:rFonts w:ascii="Times New Roman" w:hAnsi="Times New Roman" w:cs="Times New Roman"/>
          <w:sz w:val="24"/>
          <w:szCs w:val="24"/>
        </w:rPr>
        <w:t xml:space="preserve"> Age, family size of the sampled traders </w:t>
      </w:r>
    </w:p>
    <w:p w:rsidR="00C6506D" w:rsidRPr="00634E4D" w:rsidRDefault="00C6506D" w:rsidP="00392C03">
      <w:pPr>
        <w:autoSpaceDE w:val="0"/>
        <w:autoSpaceDN w:val="0"/>
        <w:adjustRightInd w:val="0"/>
        <w:spacing w:after="0" w:line="360" w:lineRule="auto"/>
        <w:jc w:val="both"/>
        <w:rPr>
          <w:rFonts w:ascii="Times New Roman" w:hAnsi="Times New Roman" w:cs="Times New Roman"/>
          <w:sz w:val="24"/>
          <w:szCs w:val="24"/>
        </w:rPr>
      </w:pP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u w:val="single"/>
        </w:rPr>
      </w:pPr>
      <w:r w:rsidRPr="00634E4D">
        <w:rPr>
          <w:rFonts w:ascii="Times New Roman" w:hAnsi="Times New Roman" w:cs="Times New Roman"/>
          <w:sz w:val="24"/>
          <w:szCs w:val="24"/>
        </w:rPr>
        <w:t xml:space="preserve">             </w:t>
      </w:r>
      <w:r w:rsidRPr="00634E4D">
        <w:rPr>
          <w:rFonts w:ascii="Times New Roman" w:hAnsi="Times New Roman" w:cs="Times New Roman"/>
          <w:sz w:val="24"/>
          <w:szCs w:val="24"/>
          <w:u w:val="single"/>
        </w:rPr>
        <w:t xml:space="preserve">Variable                                   Mean                                  Min                     Max    </w:t>
      </w:r>
      <w:r w:rsidRPr="00634E4D">
        <w:rPr>
          <w:rFonts w:ascii="Times New Roman" w:hAnsi="Times New Roman" w:cs="Times New Roman"/>
          <w:sz w:val="24"/>
          <w:szCs w:val="24"/>
          <w:u w:val="single"/>
          <w:bdr w:val="single" w:sz="4" w:space="0" w:color="auto"/>
        </w:rPr>
        <w:t xml:space="preserve">      </w:t>
      </w:r>
      <w:r w:rsidRPr="00634E4D">
        <w:rPr>
          <w:rFonts w:ascii="Times New Roman" w:hAnsi="Times New Roman" w:cs="Times New Roman"/>
          <w:sz w:val="24"/>
          <w:szCs w:val="24"/>
          <w:u w:val="single"/>
        </w:rPr>
        <w:t xml:space="preserve">  </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Age                                         30                                   19                        45</w:t>
      </w:r>
    </w:p>
    <w:p w:rsidR="00C6506D" w:rsidRPr="00634E4D" w:rsidRDefault="00C6506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Family size                             3.9                                   0                           8</w:t>
      </w:r>
    </w:p>
    <w:p w:rsidR="00C6506D" w:rsidRPr="00634E4D" w:rsidRDefault="00C6506D" w:rsidP="00392C03">
      <w:pPr>
        <w:tabs>
          <w:tab w:val="left" w:pos="951"/>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t xml:space="preserve">Source: survey result, 2015 </w:t>
      </w:r>
    </w:p>
    <w:p w:rsidR="00C6506D" w:rsidRPr="00634E4D" w:rsidRDefault="00C6506D" w:rsidP="00392C03">
      <w:pPr>
        <w:tabs>
          <w:tab w:val="left" w:pos="951"/>
        </w:tabs>
        <w:spacing w:after="0" w:line="360" w:lineRule="auto"/>
        <w:rPr>
          <w:rFonts w:ascii="Times New Roman" w:hAnsi="Times New Roman" w:cs="Times New Roman"/>
          <w:sz w:val="23"/>
          <w:szCs w:val="23"/>
        </w:rPr>
      </w:pPr>
    </w:p>
    <w:p w:rsidR="008028C3" w:rsidRPr="00634E4D" w:rsidRDefault="00600905" w:rsidP="00392C03">
      <w:pPr>
        <w:autoSpaceDE w:val="0"/>
        <w:autoSpaceDN w:val="0"/>
        <w:adjustRightInd w:val="0"/>
        <w:spacing w:after="0" w:line="360" w:lineRule="auto"/>
        <w:jc w:val="both"/>
        <w:rPr>
          <w:rFonts w:ascii="Times New Roman" w:hAnsi="Times New Roman" w:cs="Times New Roman"/>
          <w:b/>
          <w:sz w:val="24"/>
          <w:szCs w:val="24"/>
        </w:rPr>
      </w:pPr>
      <w:r w:rsidRPr="00634E4D">
        <w:rPr>
          <w:rFonts w:ascii="Times New Roman" w:hAnsi="Times New Roman" w:cs="Times New Roman"/>
          <w:sz w:val="24"/>
          <w:szCs w:val="24"/>
        </w:rPr>
        <w:t xml:space="preserve"> </w:t>
      </w:r>
      <w:r w:rsidR="008F112A" w:rsidRPr="00634E4D">
        <w:rPr>
          <w:rFonts w:ascii="Times New Roman" w:hAnsi="Times New Roman" w:cs="Times New Roman"/>
          <w:sz w:val="24"/>
          <w:szCs w:val="24"/>
        </w:rPr>
        <w:t xml:space="preserve"> </w:t>
      </w:r>
      <w:r w:rsidR="008028C3" w:rsidRPr="00634E4D">
        <w:rPr>
          <w:rFonts w:ascii="Times New Roman" w:hAnsi="Times New Roman" w:cs="Times New Roman"/>
          <w:b/>
          <w:sz w:val="24"/>
          <w:szCs w:val="24"/>
        </w:rPr>
        <w:t xml:space="preserve">Structure and conduct of </w:t>
      </w:r>
      <w:r w:rsidR="00A7255E" w:rsidRPr="00634E4D">
        <w:rPr>
          <w:rFonts w:ascii="Times New Roman" w:hAnsi="Times New Roman" w:cs="Times New Roman"/>
          <w:b/>
          <w:sz w:val="24"/>
          <w:szCs w:val="24"/>
        </w:rPr>
        <w:t xml:space="preserve">vegetable </w:t>
      </w:r>
      <w:r w:rsidR="008028C3" w:rsidRPr="00634E4D">
        <w:rPr>
          <w:rFonts w:ascii="Times New Roman" w:hAnsi="Times New Roman" w:cs="Times New Roman"/>
          <w:b/>
          <w:sz w:val="24"/>
          <w:szCs w:val="24"/>
        </w:rPr>
        <w:t xml:space="preserve">marketing </w:t>
      </w:r>
    </w:p>
    <w:p w:rsidR="00ED3DF3" w:rsidRPr="00634E4D" w:rsidRDefault="00ED3DF3" w:rsidP="00392C03">
      <w:pPr>
        <w:autoSpaceDE w:val="0"/>
        <w:autoSpaceDN w:val="0"/>
        <w:adjustRightInd w:val="0"/>
        <w:spacing w:after="0" w:line="360" w:lineRule="auto"/>
        <w:jc w:val="both"/>
        <w:rPr>
          <w:rFonts w:ascii="Times New Roman" w:hAnsi="Times New Roman" w:cs="Times New Roman"/>
          <w:b/>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structure and conduct of a market have a big effect on its p</w:t>
      </w:r>
      <w:r w:rsidR="00AA59F5" w:rsidRPr="00634E4D">
        <w:rPr>
          <w:rFonts w:ascii="Times New Roman" w:hAnsi="Times New Roman" w:cs="Times New Roman"/>
          <w:sz w:val="24"/>
          <w:szCs w:val="24"/>
        </w:rPr>
        <w:t xml:space="preserve">erformance. Vegetables (potato  and </w:t>
      </w:r>
      <w:r w:rsidRPr="00634E4D">
        <w:rPr>
          <w:rFonts w:ascii="Times New Roman" w:hAnsi="Times New Roman" w:cs="Times New Roman"/>
          <w:sz w:val="24"/>
          <w:szCs w:val="24"/>
        </w:rPr>
        <w:t xml:space="preserve">cabbage) produced flows from different participants at different stages and forms.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Given that different marketing agents perform different functions within the vegetables marketing chains, the efficiency with which these functions are carried out becomes an important aspect of market performance. These two major aspects formed the basis for evaluating both the effectiveness and the efficiency of the vegetables marketing channels in the study area. In this part of the thesis marketing participants, their role and linkages, marketing channels, market structure and conduct were discussed.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Marketing participants, their roles and linkages</w:t>
      </w:r>
    </w:p>
    <w:p w:rsidR="00AA59F5" w:rsidRPr="00634E4D" w:rsidRDefault="00AA59F5"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survey identified major market participants between farmers and consumers. Market participants in the study area include: producer/farmers, collector, wholesalers and retailers.</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sz w:val="24"/>
          <w:szCs w:val="24"/>
        </w:rPr>
        <w:lastRenderedPageBreak/>
        <w:t>Producers:</w:t>
      </w:r>
      <w:r w:rsidRPr="00634E4D">
        <w:rPr>
          <w:rFonts w:ascii="Times New Roman" w:hAnsi="Times New Roman" w:cs="Times New Roman"/>
          <w:sz w:val="24"/>
          <w:szCs w:val="24"/>
        </w:rPr>
        <w:t xml:space="preserve"> producers or farmers produce and harvest their vegetables. The</w:t>
      </w:r>
      <w:r w:rsidR="00AA59F5" w:rsidRPr="00634E4D">
        <w:rPr>
          <w:rFonts w:ascii="Times New Roman" w:hAnsi="Times New Roman" w:cs="Times New Roman"/>
          <w:sz w:val="24"/>
          <w:szCs w:val="24"/>
        </w:rPr>
        <w:t xml:space="preserve">y transport vegetables (potato  and </w:t>
      </w:r>
      <w:r w:rsidRPr="00634E4D">
        <w:rPr>
          <w:rFonts w:ascii="Times New Roman" w:hAnsi="Times New Roman" w:cs="Times New Roman"/>
          <w:sz w:val="24"/>
          <w:szCs w:val="24"/>
        </w:rPr>
        <w:t xml:space="preserve"> cabbage) to the nearest markets( village market) or sold to collectors at farm gate; secondary market and destination markets themselves, either carrying sack themselves over a distance of 1.88 hours on an average. Alternatively , they sell to village collectors known as “ farmer traders” who assemble/ collect vegetables ( potato &amp; cabbage) from large number of farmers. Farmers also sell their products directly to wholesalers in destination market.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w:t>
      </w:r>
      <w:r w:rsidR="00AA59F5" w:rsidRPr="00634E4D">
        <w:rPr>
          <w:rFonts w:ascii="Times New Roman" w:hAnsi="Times New Roman" w:cs="Times New Roman"/>
          <w:sz w:val="24"/>
          <w:szCs w:val="24"/>
        </w:rPr>
        <w:t xml:space="preserve"> 13</w:t>
      </w:r>
      <w:r w:rsidRPr="00634E4D">
        <w:rPr>
          <w:rFonts w:ascii="Times New Roman" w:hAnsi="Times New Roman" w:cs="Times New Roman"/>
          <w:sz w:val="24"/>
          <w:szCs w:val="24"/>
        </w:rPr>
        <w:t xml:space="preserve">. Amount vegetables (potato &amp; cabbage) sold from producer to different agents </w:t>
      </w:r>
    </w:p>
    <w:p w:rsidR="008028C3" w:rsidRPr="00634E4D" w:rsidRDefault="008028C3"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Quantity in quintal                                  Per cent </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Vegetables                                      Potato         Cabbage </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Producer sold to   Village collector</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Wholesaler              210           161 </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Retailer </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Total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Survey result, 2014 </w:t>
      </w:r>
    </w:p>
    <w:p w:rsidR="00AA59F5" w:rsidRPr="00634E4D" w:rsidRDefault="00AA59F5"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Village markets are markets which are the closest to the nearest of farmers, but has less marketing facilities (electricity, storage, water, etc) and farmers sell large quantity of vegetables to these agents. Regional markets are surplus markets, which are found in the woreda town where, most of surplus agricultural products are transacted. Terminal or destination markets are deficit markets which are found in town, and most of surplus products flow to these markets.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Table </w:t>
      </w:r>
      <w:r w:rsidR="00AA59F5" w:rsidRPr="00634E4D">
        <w:rPr>
          <w:rFonts w:ascii="Times New Roman" w:hAnsi="Times New Roman" w:cs="Times New Roman"/>
          <w:sz w:val="24"/>
          <w:szCs w:val="24"/>
        </w:rPr>
        <w:t>14. Producer’s vegetables (potato  and</w:t>
      </w:r>
      <w:r w:rsidRPr="00634E4D">
        <w:rPr>
          <w:rFonts w:ascii="Times New Roman" w:hAnsi="Times New Roman" w:cs="Times New Roman"/>
          <w:sz w:val="24"/>
          <w:szCs w:val="24"/>
        </w:rPr>
        <w:t xml:space="preserve"> cabbage) production and selling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Variable                    Minimum             Maximum          Sum               Mean </w:t>
      </w:r>
    </w:p>
    <w:p w:rsidR="008028C3" w:rsidRPr="00634E4D" w:rsidRDefault="008028C3"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Vegetables                      Potato Cabbage     Potato     Cabbage   Potato Cabbage Potato Cabbage </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Production area in hectare    .25                         1                                                .45 </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Yields in quintal              3         2           100         250         3790    3012     31.06    24.68</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Quantity sold in quintal    3         2             97         246         3460     2842    28.39    30.24       </w:t>
      </w:r>
    </w:p>
    <w:p w:rsidR="008028C3" w:rsidRPr="00634E4D" w:rsidRDefault="008028C3"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Selling price in quintal     450     250          750        500         55220   18250 452.62 192.10</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Source: survey result, 2014</w:t>
      </w:r>
    </w:p>
    <w:p w:rsidR="008028C3" w:rsidRPr="00634E4D" w:rsidRDefault="003077FA"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As the T</w:t>
      </w:r>
      <w:r w:rsidR="008028C3" w:rsidRPr="00634E4D">
        <w:rPr>
          <w:rFonts w:ascii="Times New Roman" w:hAnsi="Times New Roman" w:cs="Times New Roman"/>
          <w:sz w:val="24"/>
          <w:szCs w:val="24"/>
        </w:rPr>
        <w:t>able</w:t>
      </w:r>
      <w:r w:rsidR="00AA59F5" w:rsidRPr="00634E4D">
        <w:rPr>
          <w:rFonts w:ascii="Times New Roman" w:hAnsi="Times New Roman" w:cs="Times New Roman"/>
          <w:sz w:val="24"/>
          <w:szCs w:val="24"/>
        </w:rPr>
        <w:t xml:space="preserve"> 14 </w:t>
      </w:r>
      <w:r w:rsidR="008028C3" w:rsidRPr="00634E4D">
        <w:rPr>
          <w:rFonts w:ascii="Times New Roman" w:hAnsi="Times New Roman" w:cs="Times New Roman"/>
          <w:sz w:val="24"/>
          <w:szCs w:val="24"/>
        </w:rPr>
        <w:t>depicted, producers produce on average 31.06 and 24.68 quintal potato and cabbage respectively and sold 28.39 and 30.24 quintal potato and cabbage respectively from a production area of 0.45 hectare and sold at 4.52birr/kg and 1.92birr/kg respectively.</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sz w:val="24"/>
          <w:szCs w:val="24"/>
        </w:rPr>
        <w:t>Brokers:</w:t>
      </w:r>
      <w:r w:rsidRPr="00634E4D">
        <w:rPr>
          <w:rFonts w:ascii="Times New Roman" w:hAnsi="Times New Roman" w:cs="Times New Roman"/>
          <w:sz w:val="24"/>
          <w:szCs w:val="24"/>
        </w:rPr>
        <w:t xml:space="preserve"> </w:t>
      </w:r>
      <w:r w:rsidR="00AA59F5" w:rsidRPr="00634E4D">
        <w:rPr>
          <w:rFonts w:ascii="Times New Roman" w:hAnsi="Times New Roman" w:cs="Times New Roman"/>
          <w:sz w:val="24"/>
          <w:szCs w:val="24"/>
        </w:rPr>
        <w:t xml:space="preserve">Theses </w:t>
      </w:r>
      <w:r w:rsidRPr="00634E4D">
        <w:rPr>
          <w:rFonts w:ascii="Times New Roman" w:hAnsi="Times New Roman" w:cs="Times New Roman"/>
          <w:sz w:val="24"/>
          <w:szCs w:val="24"/>
        </w:rPr>
        <w:t xml:space="preserve">are agents specializing in negotiating buyers and sellers. They were operating between bulk buyer and seller agents. Their major duty is on potatoes collection market due to its wideness. They negotiate the farmer during production and force them to sell for the collector or wholesaler they were dialed with. They disseminate information to the market participants and influence trade. As the reward they got 10 birr/quintal.  </w:t>
      </w:r>
    </w:p>
    <w:p w:rsidR="00AA59F5"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b/>
          <w:sz w:val="24"/>
          <w:szCs w:val="24"/>
        </w:rPr>
        <w:t>Wholesalers</w:t>
      </w:r>
      <w:r w:rsidRPr="00634E4D">
        <w:rPr>
          <w:rFonts w:ascii="Times New Roman" w:hAnsi="Times New Roman" w:cs="Times New Roman"/>
          <w:sz w:val="24"/>
          <w:szCs w:val="24"/>
        </w:rPr>
        <w:t xml:space="preserve">: wholesalers are someone who buys large quantity of goods and resell to merchants rather than to the ultimate customers. Wholesalers are the major actors in the marketing channels. These were those participants of the marketing system who used to buy vegetables (potato and cabbage) on a large volume than other actors did. </w:t>
      </w:r>
      <w:r w:rsidR="00AA59F5" w:rsidRPr="00634E4D">
        <w:rPr>
          <w:rFonts w:ascii="Times New Roman" w:hAnsi="Times New Roman" w:cs="Times New Roman"/>
          <w:sz w:val="24"/>
          <w:szCs w:val="24"/>
        </w:rPr>
        <w:t>They resell vegetables (potato  and</w:t>
      </w:r>
      <w:r w:rsidRPr="00634E4D">
        <w:rPr>
          <w:rFonts w:ascii="Times New Roman" w:hAnsi="Times New Roman" w:cs="Times New Roman"/>
          <w:sz w:val="24"/>
          <w:szCs w:val="24"/>
        </w:rPr>
        <w:t xml:space="preserve"> cabbage) in Harar and Jigjiga towns and some quality potatoes were sent abroad (Somali land) using tracks.</w:t>
      </w:r>
    </w:p>
    <w:p w:rsidR="00A7255E" w:rsidRPr="00634E4D" w:rsidRDefault="00A7255E"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Retailers: retailers are agents that resell commodity to end use</w:t>
      </w:r>
      <w:r w:rsidR="003077FA" w:rsidRPr="00634E4D">
        <w:rPr>
          <w:rFonts w:ascii="Times New Roman" w:hAnsi="Times New Roman" w:cs="Times New Roman"/>
          <w:sz w:val="24"/>
          <w:szCs w:val="24"/>
        </w:rPr>
        <w:t>rs. The majority of vegetables (potato  and</w:t>
      </w:r>
      <w:r w:rsidRPr="00634E4D">
        <w:rPr>
          <w:rFonts w:ascii="Times New Roman" w:hAnsi="Times New Roman" w:cs="Times New Roman"/>
          <w:sz w:val="24"/>
          <w:szCs w:val="24"/>
        </w:rPr>
        <w:t xml:space="preserve"> cabbage ) retailers are characterized by having road side shade and used to sell vegetables purchased from wholesalers or farmer traders or farmers to ultimate consumers in pieces after receiving large volumes.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Marketing channels </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Marketing channel refers to the sequence of intermediaries and markets through which goods pass in route from producer to consumer. It is an alternative route of product flows from producers to consumers. The analysis of marketing channels is intended to provide a systematic knowledge of the flow of the goods and services from their origin( producer) to the final destination( consumer). Consequently effectiveness is defined in terms of the ability of the marketing channels to offer proper service outputs or the right service in relation to consumer preference i.e. quality product and minimum price.</w:t>
      </w:r>
    </w:p>
    <w:p w:rsidR="008028C3" w:rsidRPr="00634E4D" w:rsidRDefault="008028C3" w:rsidP="00392C03">
      <w:pPr>
        <w:autoSpaceDE w:val="0"/>
        <w:autoSpaceDN w:val="0"/>
        <w:adjustRightInd w:val="0"/>
        <w:spacing w:after="0" w:line="360" w:lineRule="auto"/>
        <w:jc w:val="both"/>
        <w:rPr>
          <w:rFonts w:ascii="Times New Roman" w:hAnsi="Times New Roman" w:cs="Times New Roman"/>
          <w:sz w:val="24"/>
          <w:szCs w:val="24"/>
        </w:rPr>
      </w:pPr>
    </w:p>
    <w:p w:rsidR="00D94EB0" w:rsidRPr="00634E4D" w:rsidRDefault="008028C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section presents result for the identified marketing channels, activities carried along the channels and the consumer preference that the channels are designed to meet. The potato and cabbage market channels depicted below were constructed based on the data collected. The result reveled that there are five major marketing channels obtained from trader’s survey.</w:t>
      </w:r>
      <w:r w:rsidR="00D94EB0" w:rsidRPr="00634E4D">
        <w:rPr>
          <w:rFonts w:ascii="Times New Roman" w:hAnsi="Times New Roman" w:cs="Times New Roman"/>
          <w:sz w:val="28"/>
          <w:szCs w:val="28"/>
        </w:rPr>
        <w:t xml:space="preserve"> </w:t>
      </w:r>
    </w:p>
    <w:p w:rsidR="003077FA" w:rsidRPr="00634E4D" w:rsidRDefault="003077FA" w:rsidP="00392C03">
      <w:pPr>
        <w:pStyle w:val="Default"/>
        <w:spacing w:line="360" w:lineRule="auto"/>
        <w:jc w:val="both"/>
        <w:rPr>
          <w:b/>
          <w:bCs/>
          <w:color w:val="auto"/>
        </w:rPr>
      </w:pPr>
    </w:p>
    <w:p w:rsidR="00D94EB0" w:rsidRPr="00634E4D" w:rsidRDefault="00D94EB0" w:rsidP="00392C03">
      <w:pPr>
        <w:pStyle w:val="Default"/>
        <w:spacing w:line="360" w:lineRule="auto"/>
        <w:jc w:val="both"/>
        <w:rPr>
          <w:color w:val="auto"/>
        </w:rPr>
      </w:pPr>
      <w:r w:rsidRPr="00634E4D">
        <w:rPr>
          <w:b/>
          <w:bCs/>
          <w:color w:val="auto"/>
        </w:rPr>
        <w:t xml:space="preserve">Potato marketing channel </w:t>
      </w:r>
    </w:p>
    <w:p w:rsidR="003077FA" w:rsidRPr="00634E4D" w:rsidRDefault="00D94EB0" w:rsidP="00392C03">
      <w:pPr>
        <w:pStyle w:val="Default"/>
        <w:spacing w:line="360" w:lineRule="auto"/>
        <w:jc w:val="both"/>
        <w:rPr>
          <w:color w:val="auto"/>
        </w:rPr>
      </w:pPr>
      <w:r w:rsidRPr="00634E4D">
        <w:rPr>
          <w:color w:val="auto"/>
        </w:rPr>
        <w:t xml:space="preserve"> </w:t>
      </w:r>
    </w:p>
    <w:p w:rsidR="00D94EB0" w:rsidRPr="00634E4D" w:rsidRDefault="00D94EB0" w:rsidP="00392C03">
      <w:pPr>
        <w:pStyle w:val="Default"/>
        <w:spacing w:line="360" w:lineRule="auto"/>
        <w:jc w:val="both"/>
        <w:rPr>
          <w:color w:val="auto"/>
        </w:rPr>
      </w:pPr>
      <w:r w:rsidRPr="00634E4D">
        <w:rPr>
          <w:color w:val="auto"/>
        </w:rPr>
        <w:t xml:space="preserve">Five main alternative channels were identified for potato marketing. It was estimated that 112,219.2qts of potato were marketed   in 2014/15. From the total quantity marketed 1137qts of potato are supplied by sample respondents. From the quantity supplied by sample farmers around 12.2 qts traded outside the Woreda market and the remaining quantities flow through the identified channel to consumers and exporters. The main marketing channels identified from the point of production until the product reaches the final consumer through different intermediaries were depicted in Figure ---. </w:t>
      </w:r>
    </w:p>
    <w:p w:rsidR="00D94EB0" w:rsidRPr="00634E4D" w:rsidRDefault="00D94EB0" w:rsidP="00392C03">
      <w:pPr>
        <w:pStyle w:val="Default"/>
        <w:spacing w:line="360" w:lineRule="auto"/>
        <w:jc w:val="both"/>
        <w:rPr>
          <w:color w:val="auto"/>
        </w:rPr>
      </w:pPr>
    </w:p>
    <w:p w:rsidR="00D94EB0" w:rsidRPr="00634E4D" w:rsidRDefault="00D94EB0" w:rsidP="00392C03">
      <w:pPr>
        <w:pStyle w:val="Default"/>
        <w:spacing w:line="360" w:lineRule="auto"/>
        <w:jc w:val="both"/>
        <w:rPr>
          <w:color w:val="auto"/>
        </w:rPr>
      </w:pPr>
      <w:r w:rsidRPr="00634E4D">
        <w:rPr>
          <w:color w:val="auto"/>
        </w:rPr>
        <w:t xml:space="preserve">As can be understood from figure -- the main receivers from producers were retailers and wholesalers with an estimated percentage share of 32.95% and 52.2%, respectively. According to volume of potato passed to different channels, the channel of producer – wholesaler– exporter carry the largest volume followed by producer –  collectors   –   wholesaler ; and producer – retailer– consumer that carry a volume of 614.3qts, 315.6qts and 112.3qts in that order. </w:t>
      </w:r>
    </w:p>
    <w:p w:rsidR="00D94EB0" w:rsidRPr="00634E4D" w:rsidRDefault="00D94EB0" w:rsidP="00392C03">
      <w:pPr>
        <w:pStyle w:val="Default"/>
        <w:spacing w:line="360" w:lineRule="auto"/>
        <w:jc w:val="both"/>
        <w:rPr>
          <w:color w:val="auto"/>
        </w:rPr>
      </w:pPr>
    </w:p>
    <w:p w:rsidR="00D94EB0" w:rsidRPr="00634E4D" w:rsidRDefault="00D94EB0" w:rsidP="00392C03">
      <w:pPr>
        <w:pStyle w:val="Default"/>
        <w:spacing w:line="360" w:lineRule="auto"/>
        <w:rPr>
          <w:color w:val="auto"/>
          <w:sz w:val="23"/>
          <w:szCs w:val="23"/>
        </w:rPr>
      </w:pPr>
      <w:r w:rsidRPr="00634E4D">
        <w:rPr>
          <w:color w:val="auto"/>
          <w:sz w:val="23"/>
          <w:szCs w:val="23"/>
        </w:rPr>
        <w:t xml:space="preserve">I. Producers </w:t>
      </w:r>
      <w:r w:rsidRPr="00634E4D">
        <w:rPr>
          <w:color w:val="auto"/>
          <w:sz w:val="23"/>
          <w:szCs w:val="23"/>
        </w:rPr>
        <w:t xml:space="preserve">Consumers (67Qts) </w:t>
      </w:r>
    </w:p>
    <w:p w:rsidR="00D94EB0" w:rsidRPr="00634E4D" w:rsidRDefault="00D94EB0" w:rsidP="00392C03">
      <w:pPr>
        <w:pStyle w:val="Default"/>
        <w:spacing w:line="360" w:lineRule="auto"/>
        <w:rPr>
          <w:color w:val="auto"/>
          <w:sz w:val="23"/>
          <w:szCs w:val="23"/>
        </w:rPr>
      </w:pPr>
      <w:r w:rsidRPr="00634E4D">
        <w:rPr>
          <w:color w:val="auto"/>
          <w:sz w:val="23"/>
          <w:szCs w:val="23"/>
        </w:rPr>
        <w:t>II. Producers</w:t>
      </w:r>
      <w:r w:rsidRPr="00634E4D">
        <w:rPr>
          <w:color w:val="auto"/>
          <w:sz w:val="23"/>
          <w:szCs w:val="23"/>
        </w:rPr>
        <w:t></w:t>
      </w:r>
      <w:r w:rsidR="007740BA" w:rsidRPr="00634E4D">
        <w:rPr>
          <w:color w:val="auto"/>
          <w:sz w:val="23"/>
          <w:szCs w:val="23"/>
        </w:rPr>
        <w:t></w:t>
      </w:r>
      <w:r w:rsidRPr="00634E4D">
        <w:rPr>
          <w:color w:val="auto"/>
          <w:sz w:val="23"/>
          <w:szCs w:val="23"/>
        </w:rPr>
        <w:t>Retailers</w:t>
      </w:r>
      <w:r w:rsidRPr="00634E4D">
        <w:rPr>
          <w:color w:val="auto"/>
          <w:sz w:val="23"/>
          <w:szCs w:val="23"/>
        </w:rPr>
        <w:t></w:t>
      </w:r>
      <w:r w:rsidR="007740BA" w:rsidRPr="00634E4D">
        <w:rPr>
          <w:color w:val="auto"/>
          <w:sz w:val="23"/>
          <w:szCs w:val="23"/>
        </w:rPr>
        <w:t></w:t>
      </w:r>
      <w:r w:rsidRPr="00634E4D">
        <w:rPr>
          <w:color w:val="auto"/>
          <w:sz w:val="23"/>
          <w:szCs w:val="23"/>
        </w:rPr>
        <w:t xml:space="preserve">Consumers (112.3Qts) </w:t>
      </w:r>
    </w:p>
    <w:p w:rsidR="00D94EB0" w:rsidRPr="00634E4D" w:rsidRDefault="00D94EB0" w:rsidP="00392C03">
      <w:pPr>
        <w:pStyle w:val="Default"/>
        <w:spacing w:line="360" w:lineRule="auto"/>
        <w:rPr>
          <w:color w:val="auto"/>
          <w:sz w:val="23"/>
          <w:szCs w:val="23"/>
        </w:rPr>
      </w:pPr>
      <w:r w:rsidRPr="00634E4D">
        <w:rPr>
          <w:color w:val="auto"/>
          <w:sz w:val="23"/>
          <w:szCs w:val="23"/>
        </w:rPr>
        <w:t>III. Producers</w:t>
      </w:r>
      <w:r w:rsidRPr="00634E4D">
        <w:rPr>
          <w:color w:val="auto"/>
          <w:sz w:val="23"/>
          <w:szCs w:val="23"/>
        </w:rPr>
        <w:t></w:t>
      </w:r>
      <w:r w:rsidR="007740BA" w:rsidRPr="00634E4D">
        <w:rPr>
          <w:color w:val="auto"/>
          <w:sz w:val="23"/>
          <w:szCs w:val="23"/>
        </w:rPr>
        <w:t></w:t>
      </w:r>
      <w:r w:rsidRPr="00634E4D">
        <w:rPr>
          <w:color w:val="auto"/>
          <w:sz w:val="23"/>
          <w:szCs w:val="23"/>
        </w:rPr>
        <w:t>Wholesalers</w:t>
      </w:r>
      <w:r w:rsidRPr="00634E4D">
        <w:rPr>
          <w:color w:val="auto"/>
          <w:sz w:val="23"/>
          <w:szCs w:val="23"/>
        </w:rPr>
        <w:t></w:t>
      </w:r>
      <w:r w:rsidRPr="00634E4D">
        <w:rPr>
          <w:color w:val="auto"/>
          <w:sz w:val="23"/>
          <w:szCs w:val="23"/>
        </w:rPr>
        <w:t xml:space="preserve">Exporters (614.3Qts) </w:t>
      </w:r>
    </w:p>
    <w:p w:rsidR="00D94EB0" w:rsidRPr="00634E4D" w:rsidRDefault="00D94EB0" w:rsidP="00392C03">
      <w:pPr>
        <w:pStyle w:val="Default"/>
        <w:spacing w:line="360" w:lineRule="auto"/>
        <w:rPr>
          <w:color w:val="auto"/>
          <w:sz w:val="23"/>
          <w:szCs w:val="23"/>
        </w:rPr>
      </w:pPr>
      <w:r w:rsidRPr="00634E4D">
        <w:rPr>
          <w:color w:val="auto"/>
          <w:sz w:val="23"/>
          <w:szCs w:val="23"/>
        </w:rPr>
        <w:t>IV. Producers</w:t>
      </w:r>
      <w:r w:rsidRPr="00634E4D">
        <w:rPr>
          <w:color w:val="auto"/>
          <w:sz w:val="23"/>
          <w:szCs w:val="23"/>
        </w:rPr>
        <w:t></w:t>
      </w:r>
      <w:r w:rsidR="007740BA" w:rsidRPr="00634E4D">
        <w:rPr>
          <w:color w:val="auto"/>
          <w:sz w:val="23"/>
          <w:szCs w:val="23"/>
        </w:rPr>
        <w:t></w:t>
      </w:r>
      <w:r w:rsidRPr="00634E4D">
        <w:rPr>
          <w:color w:val="auto"/>
          <w:sz w:val="23"/>
          <w:szCs w:val="23"/>
        </w:rPr>
        <w:t>Wholesalers</w:t>
      </w:r>
      <w:r w:rsidRPr="00634E4D">
        <w:rPr>
          <w:color w:val="auto"/>
          <w:sz w:val="23"/>
          <w:szCs w:val="23"/>
        </w:rPr>
        <w:t></w:t>
      </w:r>
      <w:r w:rsidR="007740BA" w:rsidRPr="00634E4D">
        <w:rPr>
          <w:color w:val="auto"/>
          <w:sz w:val="23"/>
          <w:szCs w:val="23"/>
        </w:rPr>
        <w:t></w:t>
      </w:r>
      <w:r w:rsidRPr="00634E4D">
        <w:rPr>
          <w:color w:val="auto"/>
          <w:sz w:val="23"/>
          <w:szCs w:val="23"/>
        </w:rPr>
        <w:t>Retailers</w:t>
      </w:r>
      <w:r w:rsidRPr="00634E4D">
        <w:rPr>
          <w:color w:val="auto"/>
          <w:sz w:val="23"/>
          <w:szCs w:val="23"/>
        </w:rPr>
        <w:t></w:t>
      </w:r>
      <w:r w:rsidR="007740BA" w:rsidRPr="00634E4D">
        <w:rPr>
          <w:color w:val="auto"/>
          <w:sz w:val="23"/>
          <w:szCs w:val="23"/>
        </w:rPr>
        <w:t></w:t>
      </w:r>
      <w:r w:rsidRPr="00634E4D">
        <w:rPr>
          <w:color w:val="auto"/>
          <w:sz w:val="23"/>
          <w:szCs w:val="23"/>
        </w:rPr>
        <w:t xml:space="preserve">Consumers (6.3Qts) </w:t>
      </w:r>
    </w:p>
    <w:p w:rsidR="00D94EB0" w:rsidRPr="00634E4D" w:rsidRDefault="00D94EB0" w:rsidP="00392C03">
      <w:pPr>
        <w:pStyle w:val="Default"/>
        <w:spacing w:line="360" w:lineRule="auto"/>
        <w:rPr>
          <w:color w:val="auto"/>
          <w:sz w:val="23"/>
          <w:szCs w:val="23"/>
        </w:rPr>
      </w:pPr>
      <w:r w:rsidRPr="00634E4D">
        <w:rPr>
          <w:color w:val="auto"/>
          <w:sz w:val="23"/>
          <w:szCs w:val="23"/>
        </w:rPr>
        <w:t xml:space="preserve">V. </w:t>
      </w:r>
      <w:r w:rsidR="006C3242" w:rsidRPr="00634E4D">
        <w:rPr>
          <w:color w:val="auto"/>
          <w:sz w:val="23"/>
          <w:szCs w:val="23"/>
        </w:rPr>
        <w:t xml:space="preserve"> </w:t>
      </w:r>
      <w:r w:rsidRPr="00634E4D">
        <w:rPr>
          <w:color w:val="auto"/>
          <w:sz w:val="23"/>
          <w:szCs w:val="23"/>
        </w:rPr>
        <w:t xml:space="preserve"> Producers</w:t>
      </w:r>
      <w:r w:rsidRPr="00634E4D">
        <w:rPr>
          <w:color w:val="auto"/>
          <w:sz w:val="23"/>
          <w:szCs w:val="23"/>
        </w:rPr>
        <w:t></w:t>
      </w:r>
      <w:r w:rsidR="007740BA" w:rsidRPr="00634E4D">
        <w:rPr>
          <w:color w:val="auto"/>
          <w:sz w:val="23"/>
          <w:szCs w:val="23"/>
        </w:rPr>
        <w:t></w:t>
      </w:r>
      <w:r w:rsidRPr="00634E4D">
        <w:rPr>
          <w:color w:val="auto"/>
          <w:sz w:val="23"/>
          <w:szCs w:val="23"/>
        </w:rPr>
        <w:t>Collectors</w:t>
      </w:r>
      <w:r w:rsidRPr="00634E4D">
        <w:rPr>
          <w:color w:val="auto"/>
          <w:sz w:val="23"/>
          <w:szCs w:val="23"/>
        </w:rPr>
        <w:t></w:t>
      </w:r>
      <w:r w:rsidR="007740BA" w:rsidRPr="00634E4D">
        <w:rPr>
          <w:color w:val="auto"/>
          <w:sz w:val="23"/>
          <w:szCs w:val="23"/>
        </w:rPr>
        <w:t></w:t>
      </w:r>
      <w:r w:rsidRPr="00634E4D">
        <w:rPr>
          <w:color w:val="auto"/>
          <w:sz w:val="23"/>
          <w:szCs w:val="23"/>
        </w:rPr>
        <w:t>Wholesalers</w:t>
      </w:r>
      <w:r w:rsidRPr="00634E4D">
        <w:rPr>
          <w:color w:val="auto"/>
          <w:sz w:val="23"/>
          <w:szCs w:val="23"/>
        </w:rPr>
        <w:t></w:t>
      </w:r>
      <w:r w:rsidR="007740BA" w:rsidRPr="00634E4D">
        <w:rPr>
          <w:color w:val="auto"/>
          <w:sz w:val="23"/>
          <w:szCs w:val="23"/>
        </w:rPr>
        <w:t></w:t>
      </w:r>
      <w:r w:rsidRPr="00634E4D">
        <w:rPr>
          <w:color w:val="auto"/>
          <w:sz w:val="23"/>
          <w:szCs w:val="23"/>
        </w:rPr>
        <w:t xml:space="preserve">Exporters (315.6Qts) </w:t>
      </w:r>
    </w:p>
    <w:p w:rsidR="003077FA" w:rsidRPr="00634E4D" w:rsidRDefault="003077FA" w:rsidP="00392C03">
      <w:pPr>
        <w:widowControl w:val="0"/>
        <w:autoSpaceDE w:val="0"/>
        <w:autoSpaceDN w:val="0"/>
        <w:adjustRightInd w:val="0"/>
        <w:spacing w:after="0" w:line="360" w:lineRule="auto"/>
        <w:rPr>
          <w:rFonts w:ascii="Times New Roman" w:hAnsi="Times New Roman" w:cs="Times New Roman"/>
          <w:b/>
          <w:bCs/>
          <w:sz w:val="24"/>
          <w:szCs w:val="24"/>
        </w:rPr>
      </w:pPr>
    </w:p>
    <w:p w:rsidR="006C3242" w:rsidRPr="00634E4D" w:rsidRDefault="006C3242" w:rsidP="00392C03">
      <w:pPr>
        <w:widowControl w:val="0"/>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b/>
          <w:bCs/>
          <w:sz w:val="24"/>
          <w:szCs w:val="24"/>
        </w:rPr>
        <w:t xml:space="preserve">Cabbage marketing channel </w:t>
      </w:r>
    </w:p>
    <w:p w:rsidR="006C3242" w:rsidRPr="00634E4D" w:rsidRDefault="006C3242" w:rsidP="00392C03">
      <w:pPr>
        <w:widowControl w:val="0"/>
        <w:autoSpaceDE w:val="0"/>
        <w:autoSpaceDN w:val="0"/>
        <w:adjustRightInd w:val="0"/>
        <w:spacing w:after="0" w:line="360" w:lineRule="auto"/>
        <w:rPr>
          <w:rFonts w:ascii="Times New Roman" w:hAnsi="Times New Roman" w:cs="Times New Roman"/>
          <w:sz w:val="18"/>
          <w:szCs w:val="18"/>
        </w:rPr>
      </w:pPr>
    </w:p>
    <w:p w:rsidR="006C3242" w:rsidRPr="00634E4D" w:rsidRDefault="007740BA"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Five main</w:t>
      </w:r>
      <w:r w:rsidR="006C3242" w:rsidRPr="00634E4D">
        <w:rPr>
          <w:rFonts w:ascii="Times New Roman" w:hAnsi="Times New Roman" w:cs="Times New Roman"/>
          <w:sz w:val="24"/>
          <w:szCs w:val="24"/>
        </w:rPr>
        <w:t xml:space="preserve"> </w:t>
      </w:r>
      <w:r w:rsidRPr="00634E4D">
        <w:rPr>
          <w:rFonts w:ascii="Times New Roman" w:hAnsi="Times New Roman" w:cs="Times New Roman"/>
          <w:sz w:val="24"/>
          <w:szCs w:val="24"/>
        </w:rPr>
        <w:t>alternative channels were identified</w:t>
      </w:r>
      <w:r w:rsidR="006C3242" w:rsidRPr="00634E4D">
        <w:rPr>
          <w:rFonts w:ascii="Times New Roman" w:hAnsi="Times New Roman" w:cs="Times New Roman"/>
          <w:sz w:val="24"/>
          <w:szCs w:val="24"/>
        </w:rPr>
        <w:t xml:space="preserve"> </w:t>
      </w:r>
      <w:r w:rsidRPr="00634E4D">
        <w:rPr>
          <w:rFonts w:ascii="Times New Roman" w:hAnsi="Times New Roman" w:cs="Times New Roman"/>
          <w:sz w:val="24"/>
          <w:szCs w:val="24"/>
        </w:rPr>
        <w:t>for cabbage marketing</w:t>
      </w:r>
      <w:r w:rsidR="006C3242" w:rsidRPr="00634E4D">
        <w:rPr>
          <w:rFonts w:ascii="Times New Roman" w:hAnsi="Times New Roman" w:cs="Times New Roman"/>
          <w:sz w:val="24"/>
          <w:szCs w:val="24"/>
        </w:rPr>
        <w:t xml:space="preserve">.  </w:t>
      </w:r>
      <w:r w:rsidRPr="00634E4D">
        <w:rPr>
          <w:rFonts w:ascii="Times New Roman" w:hAnsi="Times New Roman" w:cs="Times New Roman"/>
          <w:sz w:val="24"/>
          <w:szCs w:val="24"/>
        </w:rPr>
        <w:t>It was estimated that</w:t>
      </w:r>
      <w:r w:rsidR="006C3242" w:rsidRPr="00634E4D">
        <w:rPr>
          <w:rFonts w:ascii="Times New Roman" w:hAnsi="Times New Roman" w:cs="Times New Roman"/>
          <w:sz w:val="24"/>
          <w:szCs w:val="24"/>
        </w:rPr>
        <w:t xml:space="preserve"> 73,455.2qts of cabbage were </w:t>
      </w:r>
      <w:r w:rsidRPr="00634E4D">
        <w:rPr>
          <w:rFonts w:ascii="Times New Roman" w:hAnsi="Times New Roman" w:cs="Times New Roman"/>
          <w:sz w:val="24"/>
          <w:szCs w:val="24"/>
        </w:rPr>
        <w:t>marketed in 2014/15</w:t>
      </w:r>
      <w:r w:rsidR="006C3242" w:rsidRPr="00634E4D">
        <w:rPr>
          <w:rFonts w:ascii="Times New Roman" w:hAnsi="Times New Roman" w:cs="Times New Roman"/>
          <w:sz w:val="24"/>
          <w:szCs w:val="24"/>
        </w:rPr>
        <w:t xml:space="preserve">. From the total quantity marketed 1330.5qts of </w:t>
      </w:r>
      <w:r w:rsidR="006C3242" w:rsidRPr="00634E4D">
        <w:rPr>
          <w:rFonts w:ascii="Times New Roman" w:hAnsi="Times New Roman" w:cs="Times New Roman"/>
          <w:sz w:val="24"/>
          <w:szCs w:val="24"/>
        </w:rPr>
        <w:lastRenderedPageBreak/>
        <w:t xml:space="preserve">cabbage </w:t>
      </w:r>
      <w:r w:rsidRPr="00634E4D">
        <w:rPr>
          <w:rFonts w:ascii="Times New Roman" w:hAnsi="Times New Roman" w:cs="Times New Roman"/>
          <w:sz w:val="24"/>
          <w:szCs w:val="24"/>
        </w:rPr>
        <w:t>was supplied by sample</w:t>
      </w:r>
      <w:r w:rsidR="006C3242" w:rsidRPr="00634E4D">
        <w:rPr>
          <w:rFonts w:ascii="Times New Roman" w:hAnsi="Times New Roman" w:cs="Times New Roman"/>
          <w:sz w:val="24"/>
          <w:szCs w:val="24"/>
        </w:rPr>
        <w:t xml:space="preserve"> farmers.  From  the  total  quantity  around 27.87qts  traded outside  the  Woreda  market  and the remaining quantities  flow  through  the  identified  channels  to  consumers  and exporters.  </w:t>
      </w:r>
      <w:r w:rsidRPr="00634E4D">
        <w:rPr>
          <w:rFonts w:ascii="Times New Roman" w:hAnsi="Times New Roman" w:cs="Times New Roman"/>
          <w:sz w:val="24"/>
          <w:szCs w:val="24"/>
        </w:rPr>
        <w:t xml:space="preserve"> </w:t>
      </w:r>
    </w:p>
    <w:p w:rsidR="006C3242" w:rsidRPr="00634E4D" w:rsidRDefault="006C3242" w:rsidP="00392C03">
      <w:pPr>
        <w:widowControl w:val="0"/>
        <w:autoSpaceDE w:val="0"/>
        <w:autoSpaceDN w:val="0"/>
        <w:adjustRightInd w:val="0"/>
        <w:spacing w:after="0" w:line="360" w:lineRule="auto"/>
        <w:rPr>
          <w:rFonts w:ascii="Times New Roman" w:hAnsi="Times New Roman" w:cs="Times New Roman"/>
          <w:sz w:val="18"/>
          <w:szCs w:val="18"/>
        </w:rPr>
      </w:pPr>
    </w:p>
    <w:p w:rsidR="006C3242" w:rsidRPr="00634E4D" w:rsidRDefault="007740BA"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rPr>
        <w:t xml:space="preserve"> </w:t>
      </w:r>
      <w:r w:rsidRPr="00634E4D">
        <w:rPr>
          <w:rFonts w:ascii="Times New Roman" w:hAnsi="Times New Roman" w:cs="Times New Roman"/>
          <w:sz w:val="24"/>
          <w:szCs w:val="24"/>
        </w:rPr>
        <w:t>The main</w:t>
      </w:r>
      <w:r w:rsidR="006C3242" w:rsidRPr="00634E4D">
        <w:rPr>
          <w:rFonts w:ascii="Times New Roman" w:hAnsi="Times New Roman" w:cs="Times New Roman"/>
          <w:sz w:val="24"/>
          <w:szCs w:val="24"/>
        </w:rPr>
        <w:t xml:space="preserve"> </w:t>
      </w:r>
      <w:r w:rsidRPr="00634E4D">
        <w:rPr>
          <w:rFonts w:ascii="Times New Roman" w:hAnsi="Times New Roman" w:cs="Times New Roman"/>
          <w:sz w:val="24"/>
          <w:szCs w:val="24"/>
        </w:rPr>
        <w:t>receivers from</w:t>
      </w:r>
      <w:r w:rsidR="006C3242" w:rsidRPr="00634E4D">
        <w:rPr>
          <w:rFonts w:ascii="Times New Roman" w:hAnsi="Times New Roman" w:cs="Times New Roman"/>
          <w:sz w:val="24"/>
          <w:szCs w:val="24"/>
        </w:rPr>
        <w:t xml:space="preserve"> producers were </w:t>
      </w:r>
      <w:r w:rsidRPr="00634E4D">
        <w:rPr>
          <w:rFonts w:ascii="Times New Roman" w:hAnsi="Times New Roman" w:cs="Times New Roman"/>
          <w:sz w:val="24"/>
          <w:szCs w:val="24"/>
        </w:rPr>
        <w:t xml:space="preserve"> </w:t>
      </w:r>
      <w:r w:rsidR="006C3242" w:rsidRPr="00634E4D">
        <w:rPr>
          <w:rFonts w:ascii="Times New Roman" w:hAnsi="Times New Roman" w:cs="Times New Roman"/>
          <w:sz w:val="24"/>
          <w:szCs w:val="24"/>
        </w:rPr>
        <w:t xml:space="preserve"> wholesalers and retailers with an estimated percentage share of </w:t>
      </w:r>
      <w:r w:rsidRPr="00634E4D">
        <w:rPr>
          <w:rFonts w:ascii="Times New Roman" w:hAnsi="Times New Roman" w:cs="Times New Roman"/>
          <w:sz w:val="24"/>
          <w:szCs w:val="24"/>
        </w:rPr>
        <w:t xml:space="preserve"> </w:t>
      </w:r>
      <w:r w:rsidR="006C3242" w:rsidRPr="00634E4D">
        <w:rPr>
          <w:rFonts w:ascii="Times New Roman" w:hAnsi="Times New Roman" w:cs="Times New Roman"/>
          <w:sz w:val="24"/>
          <w:szCs w:val="24"/>
        </w:rPr>
        <w:t xml:space="preserve"> 31.6% and 29.4%</w:t>
      </w:r>
      <w:r w:rsidRPr="00634E4D">
        <w:rPr>
          <w:rFonts w:ascii="Times New Roman" w:hAnsi="Times New Roman" w:cs="Times New Roman"/>
          <w:sz w:val="24"/>
          <w:szCs w:val="24"/>
        </w:rPr>
        <w:t>, respectively</w:t>
      </w:r>
      <w:r w:rsidR="006C3242" w:rsidRPr="00634E4D">
        <w:rPr>
          <w:rFonts w:ascii="Times New Roman" w:hAnsi="Times New Roman" w:cs="Times New Roman"/>
          <w:sz w:val="24"/>
          <w:szCs w:val="24"/>
        </w:rPr>
        <w:t xml:space="preserve">. According to volume of cabbage passed to different channels, the channel of  producer – retailer – consumer carry the largest volume followed by producer – wholesaler  –  exporter;  and    producer  –  consumer  that  carry  a  volume  of  390.6qts, 265.2qts  and  176.16qts in that order. </w:t>
      </w:r>
    </w:p>
    <w:p w:rsidR="006C3242" w:rsidRPr="00634E4D" w:rsidRDefault="006C3242" w:rsidP="00392C03">
      <w:pPr>
        <w:widowControl w:val="0"/>
        <w:autoSpaceDE w:val="0"/>
        <w:autoSpaceDN w:val="0"/>
        <w:adjustRightInd w:val="0"/>
        <w:spacing w:after="0" w:line="360" w:lineRule="auto"/>
        <w:rPr>
          <w:rFonts w:ascii="Times New Roman" w:hAnsi="Times New Roman" w:cs="Times New Roman"/>
          <w:sz w:val="18"/>
          <w:szCs w:val="18"/>
        </w:rPr>
      </w:pPr>
    </w:p>
    <w:p w:rsidR="006C3242" w:rsidRPr="00634E4D" w:rsidRDefault="006C3242" w:rsidP="00392C03">
      <w:pPr>
        <w:widowControl w:val="0"/>
        <w:autoSpaceDE w:val="0"/>
        <w:autoSpaceDN w:val="0"/>
        <w:adjustRightInd w:val="0"/>
        <w:spacing w:after="0" w:line="360" w:lineRule="auto"/>
        <w:rPr>
          <w:rFonts w:ascii="Times New Roman" w:hAnsi="Times New Roman" w:cs="Times New Roman"/>
          <w:sz w:val="18"/>
          <w:szCs w:val="18"/>
        </w:rPr>
      </w:pPr>
    </w:p>
    <w:p w:rsidR="006C3242" w:rsidRPr="00634E4D" w:rsidRDefault="006C3242" w:rsidP="00392C03">
      <w:pPr>
        <w:widowControl w:val="0"/>
        <w:tabs>
          <w:tab w:val="left" w:pos="1786"/>
        </w:tabs>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I.</w:t>
      </w:r>
      <w:r w:rsidRPr="00634E4D">
        <w:rPr>
          <w:rFonts w:ascii="Times New Roman" w:hAnsi="Times New Roman" w:cs="Times New Roman"/>
          <w:sz w:val="24"/>
          <w:szCs w:val="24"/>
        </w:rPr>
        <w:tab/>
        <w:t xml:space="preserve">Producers </w:t>
      </w:r>
      <w:r w:rsidRPr="00634E4D">
        <w:rPr>
          <w:rFonts w:ascii="Times New Roman" w:hAnsi="Times New Roman" w:cs="Times New Roman"/>
          <w:sz w:val="24"/>
          <w:szCs w:val="24"/>
        </w:rPr>
        <w:t xml:space="preserve">Consumers (176.16Qts) </w:t>
      </w:r>
    </w:p>
    <w:p w:rsidR="006C3242" w:rsidRPr="00634E4D" w:rsidRDefault="006C3242" w:rsidP="00392C03">
      <w:pPr>
        <w:widowControl w:val="0"/>
        <w:tabs>
          <w:tab w:val="left" w:pos="1786"/>
        </w:tabs>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II.</w:t>
      </w:r>
      <w:r w:rsidRPr="00634E4D">
        <w:rPr>
          <w:rFonts w:ascii="Times New Roman" w:hAnsi="Times New Roman" w:cs="Times New Roman"/>
          <w:sz w:val="24"/>
          <w:szCs w:val="24"/>
        </w:rPr>
        <w:tab/>
        <w:t>Producers</w:t>
      </w:r>
      <w:r w:rsidRPr="00634E4D">
        <w:rPr>
          <w:rFonts w:ascii="Times New Roman" w:hAnsi="Times New Roman" w:cs="Times New Roman"/>
          <w:sz w:val="24"/>
          <w:szCs w:val="24"/>
        </w:rPr>
        <w:t></w:t>
      </w:r>
      <w:r w:rsidR="00792382" w:rsidRPr="00634E4D">
        <w:rPr>
          <w:rFonts w:ascii="Times New Roman" w:hAnsi="Times New Roman" w:cs="Times New Roman"/>
          <w:sz w:val="24"/>
          <w:szCs w:val="24"/>
        </w:rPr>
        <w:t></w:t>
      </w:r>
      <w:r w:rsidRPr="00634E4D">
        <w:rPr>
          <w:rFonts w:ascii="Times New Roman" w:hAnsi="Times New Roman" w:cs="Times New Roman"/>
          <w:sz w:val="24"/>
          <w:szCs w:val="24"/>
        </w:rPr>
        <w:t>Retailers</w:t>
      </w:r>
      <w:r w:rsidRPr="00634E4D">
        <w:rPr>
          <w:rFonts w:ascii="Times New Roman" w:hAnsi="Times New Roman" w:cs="Times New Roman"/>
          <w:sz w:val="24"/>
          <w:szCs w:val="24"/>
        </w:rPr>
        <w:t></w:t>
      </w:r>
      <w:r w:rsidR="00792382" w:rsidRPr="00634E4D">
        <w:rPr>
          <w:rFonts w:ascii="Times New Roman" w:hAnsi="Times New Roman" w:cs="Times New Roman"/>
          <w:sz w:val="24"/>
          <w:szCs w:val="24"/>
        </w:rPr>
        <w:t></w:t>
      </w:r>
      <w:r w:rsidRPr="00634E4D">
        <w:rPr>
          <w:rFonts w:ascii="Times New Roman" w:hAnsi="Times New Roman" w:cs="Times New Roman"/>
          <w:sz w:val="24"/>
          <w:szCs w:val="24"/>
        </w:rPr>
        <w:t xml:space="preserve">Consumers (390.63Qts) </w:t>
      </w:r>
    </w:p>
    <w:p w:rsidR="006C3242" w:rsidRPr="00634E4D" w:rsidRDefault="006C3242" w:rsidP="00392C03">
      <w:pPr>
        <w:widowControl w:val="0"/>
        <w:tabs>
          <w:tab w:val="left" w:pos="1786"/>
        </w:tabs>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III.</w:t>
      </w:r>
      <w:r w:rsidRPr="00634E4D">
        <w:rPr>
          <w:rFonts w:ascii="Times New Roman" w:hAnsi="Times New Roman" w:cs="Times New Roman"/>
          <w:sz w:val="24"/>
          <w:szCs w:val="24"/>
        </w:rPr>
        <w:tab/>
        <w:t>Producers</w:t>
      </w:r>
      <w:r w:rsidRPr="00634E4D">
        <w:rPr>
          <w:rFonts w:ascii="Times New Roman" w:hAnsi="Times New Roman" w:cs="Times New Roman"/>
          <w:sz w:val="24"/>
          <w:szCs w:val="24"/>
        </w:rPr>
        <w:t></w:t>
      </w:r>
      <w:r w:rsidR="00792382" w:rsidRPr="00634E4D">
        <w:rPr>
          <w:rFonts w:ascii="Times New Roman" w:hAnsi="Times New Roman" w:cs="Times New Roman"/>
          <w:sz w:val="24"/>
          <w:szCs w:val="24"/>
        </w:rPr>
        <w:t></w:t>
      </w:r>
      <w:r w:rsidRPr="00634E4D">
        <w:rPr>
          <w:rFonts w:ascii="Times New Roman" w:hAnsi="Times New Roman" w:cs="Times New Roman"/>
          <w:sz w:val="24"/>
          <w:szCs w:val="24"/>
        </w:rPr>
        <w:t>Wholesalers</w:t>
      </w:r>
      <w:r w:rsidRPr="00634E4D">
        <w:rPr>
          <w:rFonts w:ascii="Times New Roman" w:hAnsi="Times New Roman" w:cs="Times New Roman"/>
          <w:sz w:val="24"/>
          <w:szCs w:val="24"/>
        </w:rPr>
        <w:t></w:t>
      </w:r>
      <w:r w:rsidR="00792382" w:rsidRPr="00634E4D">
        <w:rPr>
          <w:rFonts w:ascii="Times New Roman" w:hAnsi="Times New Roman" w:cs="Times New Roman"/>
          <w:sz w:val="24"/>
          <w:szCs w:val="24"/>
        </w:rPr>
        <w:t></w:t>
      </w:r>
      <w:r w:rsidRPr="00634E4D">
        <w:rPr>
          <w:rFonts w:ascii="Times New Roman" w:hAnsi="Times New Roman" w:cs="Times New Roman"/>
          <w:sz w:val="24"/>
          <w:szCs w:val="24"/>
        </w:rPr>
        <w:t xml:space="preserve">Consumers (37.89Qts) </w:t>
      </w:r>
    </w:p>
    <w:p w:rsidR="006C3242" w:rsidRPr="00634E4D" w:rsidRDefault="006C3242" w:rsidP="00392C03">
      <w:pPr>
        <w:widowControl w:val="0"/>
        <w:tabs>
          <w:tab w:val="left" w:pos="1786"/>
        </w:tabs>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IV.</w:t>
      </w:r>
      <w:r w:rsidRPr="00634E4D">
        <w:rPr>
          <w:rFonts w:ascii="Times New Roman" w:hAnsi="Times New Roman" w:cs="Times New Roman"/>
          <w:sz w:val="24"/>
          <w:szCs w:val="24"/>
        </w:rPr>
        <w:tab/>
        <w:t>Producers</w:t>
      </w:r>
      <w:r w:rsidRPr="00634E4D">
        <w:rPr>
          <w:rFonts w:ascii="Times New Roman" w:hAnsi="Times New Roman" w:cs="Times New Roman"/>
          <w:sz w:val="24"/>
          <w:szCs w:val="24"/>
        </w:rPr>
        <w:t></w:t>
      </w:r>
      <w:r w:rsidR="00792382" w:rsidRPr="00634E4D">
        <w:rPr>
          <w:rFonts w:ascii="Times New Roman" w:hAnsi="Times New Roman" w:cs="Times New Roman"/>
          <w:sz w:val="24"/>
          <w:szCs w:val="24"/>
        </w:rPr>
        <w:t></w:t>
      </w:r>
      <w:r w:rsidRPr="00634E4D">
        <w:rPr>
          <w:rFonts w:ascii="Times New Roman" w:hAnsi="Times New Roman" w:cs="Times New Roman"/>
          <w:sz w:val="24"/>
          <w:szCs w:val="24"/>
        </w:rPr>
        <w:t>Wholesalers</w:t>
      </w:r>
      <w:r w:rsidRPr="00634E4D">
        <w:rPr>
          <w:rFonts w:ascii="Times New Roman" w:hAnsi="Times New Roman" w:cs="Times New Roman"/>
          <w:sz w:val="24"/>
          <w:szCs w:val="24"/>
        </w:rPr>
        <w:t xml:space="preserve"> Exporters (265.21Qts) </w:t>
      </w:r>
    </w:p>
    <w:p w:rsidR="001D1024" w:rsidRPr="00634E4D" w:rsidRDefault="006C3242" w:rsidP="00392C03">
      <w:pPr>
        <w:widowControl w:val="0"/>
        <w:tabs>
          <w:tab w:val="left" w:pos="1786"/>
        </w:tabs>
        <w:autoSpaceDE w:val="0"/>
        <w:autoSpaceDN w:val="0"/>
        <w:adjustRightInd w:val="0"/>
        <w:spacing w:after="0" w:line="360" w:lineRule="auto"/>
        <w:rPr>
          <w:rFonts w:ascii="Times New Roman" w:hAnsi="Times New Roman" w:cs="Times New Roman"/>
          <w:sz w:val="24"/>
          <w:szCs w:val="24"/>
        </w:rPr>
      </w:pPr>
      <w:r w:rsidRPr="00634E4D">
        <w:rPr>
          <w:rFonts w:ascii="Times New Roman" w:hAnsi="Times New Roman" w:cs="Times New Roman"/>
          <w:sz w:val="24"/>
          <w:szCs w:val="24"/>
        </w:rPr>
        <w:t>V.</w:t>
      </w:r>
      <w:r w:rsidRPr="00634E4D">
        <w:rPr>
          <w:rFonts w:ascii="Times New Roman" w:hAnsi="Times New Roman" w:cs="Times New Roman"/>
          <w:sz w:val="24"/>
          <w:szCs w:val="24"/>
        </w:rPr>
        <w:tab/>
        <w:t>Producers</w:t>
      </w:r>
      <w:r w:rsidRPr="00634E4D">
        <w:rPr>
          <w:rFonts w:ascii="Times New Roman" w:hAnsi="Times New Roman" w:cs="Times New Roman"/>
          <w:sz w:val="24"/>
          <w:szCs w:val="24"/>
        </w:rPr>
        <w:t></w:t>
      </w:r>
      <w:r w:rsidR="00792382" w:rsidRPr="00634E4D">
        <w:rPr>
          <w:rFonts w:ascii="Times New Roman" w:hAnsi="Times New Roman" w:cs="Times New Roman"/>
          <w:sz w:val="24"/>
          <w:szCs w:val="24"/>
        </w:rPr>
        <w:t></w:t>
      </w:r>
      <w:r w:rsidRPr="00634E4D">
        <w:rPr>
          <w:rFonts w:ascii="Times New Roman" w:hAnsi="Times New Roman" w:cs="Times New Roman"/>
          <w:sz w:val="24"/>
          <w:szCs w:val="24"/>
        </w:rPr>
        <w:t>Wholesalers</w:t>
      </w:r>
      <w:r w:rsidRPr="00634E4D">
        <w:rPr>
          <w:rFonts w:ascii="Times New Roman" w:hAnsi="Times New Roman" w:cs="Times New Roman"/>
          <w:sz w:val="24"/>
          <w:szCs w:val="24"/>
        </w:rPr>
        <w:t></w:t>
      </w:r>
      <w:r w:rsidR="00792382" w:rsidRPr="00634E4D">
        <w:rPr>
          <w:rFonts w:ascii="Times New Roman" w:hAnsi="Times New Roman" w:cs="Times New Roman"/>
          <w:sz w:val="24"/>
          <w:szCs w:val="24"/>
        </w:rPr>
        <w:t></w:t>
      </w:r>
      <w:r w:rsidRPr="00634E4D">
        <w:rPr>
          <w:rFonts w:ascii="Times New Roman" w:hAnsi="Times New Roman" w:cs="Times New Roman"/>
          <w:sz w:val="24"/>
          <w:szCs w:val="24"/>
        </w:rPr>
        <w:t>Retailers</w:t>
      </w:r>
      <w:r w:rsidRPr="00634E4D">
        <w:rPr>
          <w:rFonts w:ascii="Times New Roman" w:hAnsi="Times New Roman" w:cs="Times New Roman"/>
          <w:sz w:val="24"/>
          <w:szCs w:val="24"/>
        </w:rPr>
        <w:t></w:t>
      </w:r>
      <w:r w:rsidR="00792382" w:rsidRPr="00634E4D">
        <w:rPr>
          <w:rFonts w:ascii="Times New Roman" w:hAnsi="Times New Roman" w:cs="Times New Roman"/>
          <w:sz w:val="24"/>
          <w:szCs w:val="24"/>
        </w:rPr>
        <w:t></w:t>
      </w:r>
      <w:r w:rsidRPr="00634E4D">
        <w:rPr>
          <w:rFonts w:ascii="Times New Roman" w:hAnsi="Times New Roman" w:cs="Times New Roman"/>
          <w:sz w:val="24"/>
          <w:szCs w:val="24"/>
        </w:rPr>
        <w:t xml:space="preserve">Consumers (101.87Qts) </w:t>
      </w:r>
    </w:p>
    <w:p w:rsidR="001D1024" w:rsidRPr="00634E4D" w:rsidRDefault="001D1024"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As result computed indic</w:t>
      </w:r>
      <w:r w:rsidR="00792382" w:rsidRPr="00634E4D">
        <w:rPr>
          <w:rFonts w:ascii="Times New Roman" w:hAnsi="Times New Roman" w:cs="Times New Roman"/>
          <w:sz w:val="24"/>
          <w:szCs w:val="24"/>
        </w:rPr>
        <w:t>ates that the</w:t>
      </w:r>
      <w:r w:rsidR="009554F1" w:rsidRPr="00634E4D">
        <w:rPr>
          <w:rFonts w:ascii="Times New Roman" w:hAnsi="Times New Roman" w:cs="Times New Roman"/>
          <w:sz w:val="24"/>
          <w:szCs w:val="24"/>
        </w:rPr>
        <w:t xml:space="preserve"> most that is 52.2 % and 31.6 </w:t>
      </w:r>
      <w:r w:rsidRPr="00634E4D">
        <w:rPr>
          <w:rFonts w:ascii="Times New Roman" w:hAnsi="Times New Roman" w:cs="Times New Roman"/>
          <w:sz w:val="24"/>
          <w:szCs w:val="24"/>
        </w:rPr>
        <w:t>% o</w:t>
      </w:r>
      <w:r w:rsidR="00904240" w:rsidRPr="00634E4D">
        <w:rPr>
          <w:rFonts w:ascii="Times New Roman" w:hAnsi="Times New Roman" w:cs="Times New Roman"/>
          <w:sz w:val="24"/>
          <w:szCs w:val="24"/>
        </w:rPr>
        <w:t xml:space="preserve">f the total potato and </w:t>
      </w:r>
      <w:r w:rsidR="009554F1" w:rsidRPr="00634E4D">
        <w:rPr>
          <w:rFonts w:ascii="Times New Roman" w:hAnsi="Times New Roman" w:cs="Times New Roman"/>
          <w:sz w:val="24"/>
          <w:szCs w:val="24"/>
        </w:rPr>
        <w:t>cabbage produced</w:t>
      </w:r>
      <w:r w:rsidRPr="00634E4D">
        <w:rPr>
          <w:rFonts w:ascii="Times New Roman" w:hAnsi="Times New Roman" w:cs="Times New Roman"/>
          <w:sz w:val="24"/>
          <w:szCs w:val="24"/>
        </w:rPr>
        <w:t xml:space="preserve"> have been sold </w:t>
      </w:r>
      <w:r w:rsidR="009554F1" w:rsidRPr="00634E4D">
        <w:rPr>
          <w:rFonts w:ascii="Times New Roman" w:hAnsi="Times New Roman" w:cs="Times New Roman"/>
          <w:sz w:val="24"/>
          <w:szCs w:val="24"/>
        </w:rPr>
        <w:t xml:space="preserve">to wholesaler respectively   and 32.95 % and 29.4 </w:t>
      </w:r>
      <w:r w:rsidRPr="00634E4D">
        <w:rPr>
          <w:rFonts w:ascii="Times New Roman" w:hAnsi="Times New Roman" w:cs="Times New Roman"/>
          <w:sz w:val="24"/>
          <w:szCs w:val="24"/>
        </w:rPr>
        <w:t>% of the total produced potato and cabbage   were sold to retailers</w:t>
      </w:r>
      <w:r w:rsidR="009554F1"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w:t>
      </w:r>
    </w:p>
    <w:p w:rsidR="003077FA" w:rsidRPr="00634E4D" w:rsidRDefault="003077FA" w:rsidP="00392C03">
      <w:pPr>
        <w:spacing w:after="0" w:line="360" w:lineRule="auto"/>
        <w:jc w:val="both"/>
        <w:rPr>
          <w:rFonts w:ascii="Times New Roman" w:hAnsi="Times New Roman" w:cs="Times New Roman"/>
          <w:b/>
          <w:sz w:val="24"/>
          <w:szCs w:val="24"/>
        </w:rPr>
      </w:pP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Services given by vegetables (potato and cabbage) marketing channels</w:t>
      </w:r>
    </w:p>
    <w:p w:rsidR="003077FA" w:rsidRPr="00634E4D" w:rsidRDefault="003077FA" w:rsidP="00392C03">
      <w:pPr>
        <w:spacing w:after="0" w:line="360" w:lineRule="auto"/>
        <w:jc w:val="both"/>
        <w:rPr>
          <w:rFonts w:ascii="Times New Roman" w:hAnsi="Times New Roman" w:cs="Times New Roman"/>
          <w:sz w:val="24"/>
          <w:szCs w:val="24"/>
        </w:rPr>
      </w:pPr>
    </w:p>
    <w:p w:rsidR="006C3242"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this study, the effectiveness of the vegetables marketing channels were  mainly assessed by different  services that the channels have offered in the market in order to maximize consumer satisfaction. Most of these</w:t>
      </w:r>
      <w:r w:rsidR="003077FA" w:rsidRPr="00634E4D">
        <w:rPr>
          <w:rFonts w:ascii="Times New Roman" w:hAnsi="Times New Roman" w:cs="Times New Roman"/>
          <w:sz w:val="24"/>
          <w:szCs w:val="24"/>
        </w:rPr>
        <w:t xml:space="preserve"> are: exchange functions (</w:t>
      </w:r>
      <w:r w:rsidRPr="00634E4D">
        <w:rPr>
          <w:rFonts w:ascii="Times New Roman" w:hAnsi="Times New Roman" w:cs="Times New Roman"/>
          <w:sz w:val="24"/>
          <w:szCs w:val="24"/>
        </w:rPr>
        <w:t>assembling and distribution); physical f</w:t>
      </w:r>
      <w:r w:rsidR="003077FA" w:rsidRPr="00634E4D">
        <w:rPr>
          <w:rFonts w:ascii="Times New Roman" w:hAnsi="Times New Roman" w:cs="Times New Roman"/>
          <w:sz w:val="24"/>
          <w:szCs w:val="24"/>
        </w:rPr>
        <w:t>unction ( storage and transport</w:t>
      </w:r>
      <w:r w:rsidRPr="00634E4D">
        <w:rPr>
          <w:rFonts w:ascii="Times New Roman" w:hAnsi="Times New Roman" w:cs="Times New Roman"/>
          <w:sz w:val="24"/>
          <w:szCs w:val="24"/>
        </w:rPr>
        <w:t xml:space="preserve">). Regarding assembling and distribution, the distributions of wholesaler and retailer shades as well as the availability of transportation services were taken in to consideration.  Result indicated that producer, wholesaler and retailers who targeted consumers were built their shades places that could offer some convenience for transport, loading and un-loading or at a central place that customers can easily visit in order to attract </w:t>
      </w:r>
      <w:r w:rsidRPr="00634E4D">
        <w:rPr>
          <w:rFonts w:ascii="Times New Roman" w:hAnsi="Times New Roman" w:cs="Times New Roman"/>
          <w:sz w:val="24"/>
          <w:szCs w:val="24"/>
        </w:rPr>
        <w:lastRenderedPageBreak/>
        <w:t>more customers. With respect to storage, this study identified that traders store potato during unstable price was observed in a market for short period to gem or benefit from price fluctuation.</w:t>
      </w:r>
    </w:p>
    <w:p w:rsidR="003077FA" w:rsidRPr="00634E4D" w:rsidRDefault="003077FA" w:rsidP="00392C03">
      <w:pPr>
        <w:spacing w:after="0" w:line="360" w:lineRule="auto"/>
        <w:jc w:val="both"/>
        <w:rPr>
          <w:rFonts w:ascii="Times New Roman" w:hAnsi="Times New Roman" w:cs="Times New Roman"/>
          <w:b/>
          <w:sz w:val="24"/>
          <w:szCs w:val="24"/>
        </w:rPr>
      </w:pPr>
    </w:p>
    <w:p w:rsidR="003077FA"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Structure of the market </w:t>
      </w:r>
    </w:p>
    <w:p w:rsidR="003077FA" w:rsidRPr="00634E4D" w:rsidRDefault="003077FA" w:rsidP="00392C03">
      <w:pPr>
        <w:spacing w:after="0" w:line="360" w:lineRule="auto"/>
        <w:jc w:val="both"/>
        <w:rPr>
          <w:rFonts w:ascii="Times New Roman" w:hAnsi="Times New Roman" w:cs="Times New Roman"/>
          <w:b/>
          <w:sz w:val="24"/>
          <w:szCs w:val="24"/>
        </w:rPr>
      </w:pP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sz w:val="24"/>
          <w:szCs w:val="24"/>
        </w:rPr>
        <w:t xml:space="preserve">Market structure is a description of the number and nature of participants in a market. The structure should be evaluated in terms of 1) the degree of market concentration 2) barrier to entry (licensing procedure, lack of capital and policy barriers), and 3) the degree of transparency. </w:t>
      </w:r>
      <w:r w:rsidR="003077FA" w:rsidRPr="00634E4D">
        <w:rPr>
          <w:rFonts w:ascii="Times New Roman" w:hAnsi="Times New Roman" w:cs="Times New Roman"/>
          <w:sz w:val="24"/>
          <w:szCs w:val="24"/>
        </w:rPr>
        <w:t>(</w:t>
      </w:r>
      <w:r w:rsidRPr="00634E4D">
        <w:rPr>
          <w:rFonts w:ascii="Times New Roman" w:hAnsi="Times New Roman" w:cs="Times New Roman"/>
          <w:sz w:val="24"/>
          <w:szCs w:val="24"/>
        </w:rPr>
        <w:t xml:space="preserve">Pender </w:t>
      </w:r>
      <w:r w:rsidRPr="00634E4D">
        <w:rPr>
          <w:rFonts w:ascii="Times New Roman" w:hAnsi="Times New Roman" w:cs="Times New Roman"/>
          <w:i/>
          <w:sz w:val="24"/>
          <w:szCs w:val="24"/>
        </w:rPr>
        <w:t>et al</w:t>
      </w:r>
      <w:r w:rsidR="003077FA" w:rsidRPr="00634E4D">
        <w:rPr>
          <w:rFonts w:ascii="Times New Roman" w:hAnsi="Times New Roman" w:cs="Times New Roman"/>
          <w:sz w:val="24"/>
          <w:szCs w:val="24"/>
        </w:rPr>
        <w:t xml:space="preserve">., </w:t>
      </w:r>
      <w:r w:rsidRPr="00634E4D">
        <w:rPr>
          <w:rFonts w:ascii="Times New Roman" w:hAnsi="Times New Roman" w:cs="Times New Roman"/>
          <w:sz w:val="24"/>
          <w:szCs w:val="24"/>
        </w:rPr>
        <w:t>2004). In this study the structure of vegetables market is characterized using the following indicators: market concentration and the degree of transparency (market information).</w:t>
      </w:r>
    </w:p>
    <w:p w:rsidR="003077FA"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Degree of market concentration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Concentration ratio is used as an indicator of the relative size off the firm in relation to the whole. Concentrations have been seen for wholesalers found in the study area due that they have a direct impact on vegetables trade. Concentration was calculated as the sum of the percent market share of the top four firms by taking capital of these agents in 2013/2014 from wholesalers.</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CE164B"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w:t>
      </w:r>
      <w:r w:rsidR="003077FA" w:rsidRPr="00634E4D">
        <w:rPr>
          <w:rFonts w:ascii="Times New Roman" w:hAnsi="Times New Roman" w:cs="Times New Roman"/>
          <w:sz w:val="24"/>
          <w:szCs w:val="24"/>
        </w:rPr>
        <w:t xml:space="preserve"> 15. C</w:t>
      </w:r>
      <w:r w:rsidR="00ED3DF3" w:rsidRPr="00634E4D">
        <w:rPr>
          <w:rFonts w:ascii="Times New Roman" w:hAnsi="Times New Roman" w:cs="Times New Roman"/>
          <w:sz w:val="24"/>
          <w:szCs w:val="24"/>
        </w:rPr>
        <w:t xml:space="preserve">oncentration ratio for market agent </w:t>
      </w:r>
    </w:p>
    <w:p w:rsidR="00ED3DF3" w:rsidRPr="00634E4D" w:rsidRDefault="00ED3DF3" w:rsidP="00392C03">
      <w:pPr>
        <w:pBdr>
          <w:top w:val="single" w:sz="4" w:space="1" w:color="auto"/>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Vegetables                   Marketing agent                    Concentration ratio top four firms (%)</w:t>
      </w:r>
    </w:p>
    <w:p w:rsidR="00ED3DF3" w:rsidRPr="00634E4D" w:rsidRDefault="00ED3DF3"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Potato                           Wholesaler </w:t>
      </w:r>
      <w:r w:rsidR="006E282C" w:rsidRPr="00634E4D">
        <w:rPr>
          <w:rFonts w:ascii="Times New Roman" w:hAnsi="Times New Roman" w:cs="Times New Roman"/>
          <w:sz w:val="24"/>
          <w:szCs w:val="24"/>
        </w:rPr>
        <w:t xml:space="preserve">                                     54.24</w:t>
      </w:r>
    </w:p>
    <w:p w:rsidR="00ED3DF3" w:rsidRPr="00634E4D" w:rsidRDefault="00ED3DF3"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Cabbage                          Wholesaler </w:t>
      </w:r>
      <w:r w:rsidR="006E282C" w:rsidRPr="00634E4D">
        <w:rPr>
          <w:rFonts w:ascii="Times New Roman" w:hAnsi="Times New Roman" w:cs="Times New Roman"/>
          <w:sz w:val="24"/>
          <w:szCs w:val="24"/>
        </w:rPr>
        <w:t xml:space="preserve">                                     55.88</w:t>
      </w: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r w:rsidR="007740BA" w:rsidRPr="00634E4D">
        <w:rPr>
          <w:rFonts w:ascii="Times New Roman" w:hAnsi="Times New Roman" w:cs="Times New Roman"/>
          <w:sz w:val="24"/>
          <w:szCs w:val="24"/>
        </w:rPr>
        <w:t>Source:</w:t>
      </w:r>
      <w:r w:rsidRPr="00634E4D">
        <w:rPr>
          <w:rFonts w:ascii="Times New Roman" w:hAnsi="Times New Roman" w:cs="Times New Roman"/>
          <w:sz w:val="24"/>
          <w:szCs w:val="24"/>
        </w:rPr>
        <w:t xml:space="preserve"> survey result</w:t>
      </w:r>
      <w:r w:rsidR="00B27DBB" w:rsidRPr="00634E4D">
        <w:rPr>
          <w:rFonts w:ascii="Times New Roman" w:hAnsi="Times New Roman" w:cs="Times New Roman"/>
          <w:sz w:val="24"/>
          <w:szCs w:val="24"/>
        </w:rPr>
        <w:t>, 2015</w:t>
      </w:r>
      <w:r w:rsidRPr="00634E4D">
        <w:rPr>
          <w:rFonts w:ascii="Times New Roman" w:hAnsi="Times New Roman" w:cs="Times New Roman"/>
          <w:sz w:val="24"/>
          <w:szCs w:val="24"/>
        </w:rPr>
        <w:t xml:space="preserve"> </w:t>
      </w: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As shown on above table, applying the market structure criteria suggested by Kohls and Uhl (1985), th</w:t>
      </w:r>
      <w:r w:rsidR="00776D5B" w:rsidRPr="00634E4D">
        <w:rPr>
          <w:rFonts w:ascii="Times New Roman" w:hAnsi="Times New Roman" w:cs="Times New Roman"/>
          <w:sz w:val="24"/>
          <w:szCs w:val="24"/>
        </w:rPr>
        <w:t>e potato and</w:t>
      </w:r>
      <w:r w:rsidR="007740BA" w:rsidRPr="00634E4D">
        <w:rPr>
          <w:rFonts w:ascii="Times New Roman" w:hAnsi="Times New Roman" w:cs="Times New Roman"/>
          <w:sz w:val="24"/>
          <w:szCs w:val="24"/>
        </w:rPr>
        <w:t xml:space="preserve"> cabbage</w:t>
      </w:r>
      <w:r w:rsidR="00776D5B" w:rsidRPr="00634E4D">
        <w:rPr>
          <w:rFonts w:ascii="Times New Roman" w:hAnsi="Times New Roman" w:cs="Times New Roman"/>
          <w:sz w:val="24"/>
          <w:szCs w:val="24"/>
        </w:rPr>
        <w:t xml:space="preserve">   show oligopoly market </w:t>
      </w:r>
      <w:r w:rsidRPr="00634E4D">
        <w:rPr>
          <w:rFonts w:ascii="Times New Roman" w:hAnsi="Times New Roman" w:cs="Times New Roman"/>
          <w:sz w:val="24"/>
          <w:szCs w:val="24"/>
        </w:rPr>
        <w:t xml:space="preserve">. This suggest that there was </w:t>
      </w:r>
      <w:r w:rsidR="00776D5B" w:rsidRPr="00634E4D">
        <w:rPr>
          <w:rFonts w:ascii="Times New Roman" w:hAnsi="Times New Roman" w:cs="Times New Roman"/>
          <w:sz w:val="24"/>
          <w:szCs w:val="24"/>
        </w:rPr>
        <w:t xml:space="preserve">market concentration by few firms  </w:t>
      </w:r>
    </w:p>
    <w:p w:rsidR="003077FA" w:rsidRPr="00634E4D" w:rsidRDefault="003077FA" w:rsidP="00392C03">
      <w:pPr>
        <w:spacing w:after="0" w:line="360" w:lineRule="auto"/>
        <w:jc w:val="both"/>
        <w:rPr>
          <w:rFonts w:ascii="Times New Roman" w:hAnsi="Times New Roman" w:cs="Times New Roman"/>
          <w:b/>
          <w:sz w:val="24"/>
          <w:szCs w:val="24"/>
        </w:rPr>
      </w:pP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Degree of market transparency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Survey result indicated that 60%, 24%, 12% and 4% of the sample potato traders got price information through personal observation, telephone, other traders and brokers, other traders and telephone, other traders and telephone respectively. 56 %, 24 %, 12% and 8% of the sample  cabbage  traders got price information through telephone, personal observation, other traders and brokers ,other traders and telephone ,other traders and telephone and personal observation respectively. It was observed that village collectors had limited information at destination market. In this case price information was the main problem in the vegetables (potato and cabbage) market. There was system of dissemination of market information; however it was not transparent among traders in sample markets and farmers.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About 96% of the sample traders stated willingness to pay for information cost, if there were well organized and transparent information center while 4% of them were not willing to pay for information. However, in the sample markets, all traders had information through different sources. They use a combination of sources of information as a source of information.</w:t>
      </w: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Moreover, 64%, 16%, 12% and 8% information on supply of potato obtained from personal observation, telephone, other traders and brokers, other traders and personal observation, other traders and telephone and personal observation respectively, and 64%, 16%, 12% , 4% and 4% information on supply of cabbage also obtained from personal observation, telephone, other traders and brokers, personal observation, other traders, telephone and brokers respectively. While, 64%, 24%, 8% and 4% of demand information on potato were obtained from personal observation, telephone, other traders and brokers, other traders, personal observation and telephone  respectively, 56%, 24%, 12% 4% and 4% information on demand of cabbage were obtained from personal observation, telephone, other traders and brokers, other traders, personal observation, telephone and brokers respectively. </w:t>
      </w:r>
    </w:p>
    <w:p w:rsidR="003077FA" w:rsidRPr="00634E4D" w:rsidRDefault="003077FA" w:rsidP="00392C03">
      <w:pPr>
        <w:spacing w:after="0" w:line="360" w:lineRule="auto"/>
        <w:jc w:val="both"/>
        <w:rPr>
          <w:rFonts w:ascii="Times New Roman" w:hAnsi="Times New Roman" w:cs="Times New Roman"/>
          <w:b/>
          <w:sz w:val="24"/>
          <w:szCs w:val="24"/>
        </w:rPr>
      </w:pP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Conduct of vegetables (potato and cabbage) market</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 conduct deals with the behavior of firms or patterns of behavior that firms follow in adopting or adjusting to the markets in which they sell or buy. In this report conduct of the vegetables market is analyzed in terms of traders’ 1) pricing setting 2) purchasing and 3) selling strategies.</w:t>
      </w: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lastRenderedPageBreak/>
        <w:t xml:space="preserve">Traders’ price setting strategy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method of price formation is critical importance. About 60% of the sampled traders set purchasing price by negotiation or through colluding with other traders, 28% of the sampled traders reported that purchasing price was set by the market and 12 % of the traders reported that the purchasing price was set by the sellers. This indicated that the vegetable traders had no significant role in price setting.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This informal survey result identified price setting practice, in such a way that, </w:t>
      </w:r>
      <w:r w:rsidR="00A7255E" w:rsidRPr="00634E4D">
        <w:rPr>
          <w:rFonts w:ascii="Times New Roman" w:hAnsi="Times New Roman" w:cs="Times New Roman"/>
          <w:sz w:val="24"/>
          <w:szCs w:val="24"/>
        </w:rPr>
        <w:t>wholesalers</w:t>
      </w:r>
      <w:r w:rsidRPr="00634E4D">
        <w:rPr>
          <w:rFonts w:ascii="Times New Roman" w:hAnsi="Times New Roman" w:cs="Times New Roman"/>
          <w:sz w:val="24"/>
          <w:szCs w:val="24"/>
        </w:rPr>
        <w:t xml:space="preserve"> collect vegetables from farmers directly and put to their store and start to negotiate the farmer to a predetermined price. On the other hand, producers had no power to present their produce to wholesaler. Wholesaler didn’t offer them a good price and differentiated vegetables into good quality and poor quality called ‘</w:t>
      </w:r>
      <w:r w:rsidRPr="00634E4D">
        <w:rPr>
          <w:rFonts w:ascii="Times New Roman" w:hAnsi="Times New Roman" w:cs="Times New Roman"/>
          <w:i/>
          <w:sz w:val="24"/>
          <w:szCs w:val="24"/>
        </w:rPr>
        <w:t>magasha</w:t>
      </w:r>
      <w:r w:rsidRPr="00634E4D">
        <w:rPr>
          <w:rFonts w:ascii="Times New Roman" w:hAnsi="Times New Roman" w:cs="Times New Roman"/>
          <w:sz w:val="24"/>
          <w:szCs w:val="24"/>
        </w:rPr>
        <w:t>’ locally. But after bought from farmers, they mix together as a good quality and sold to the buying agent.</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They also collected vegetables from collectors and farmer without any payment with a predetermined price. No other traders permit to pay above the set price. Even if the farmers refuse to sell their vegetables, nobody can buy above the set price. And on other traders would buy the vegetables that other traders refused to buy from farmers due to low price offer. Because the informal rules among traders nobody would violate the practice. Farmers will thus have no option not to sell. Their vegetables will be damaged if it stays longer time. Therefore, farmers were forced to sell at whatever price that is set.</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About 44%,32%, 12%  and 12% of the sampled traders set purchasing price one day before the market day, at the evening of the market day, early in the morning of the market day and at the time of purchase respectively following observed fluctuation of demand in the market. While retailer set a purchasing price during buying from a supplier based on suppliers price. That is , if the price of vegetables increase from what it was prevailed before, they were increase their selling price to get a profit they want. In contrary to this, it was not significant to decrease retailing price if supply price was decreased. On the other hand 36%, 32% ,20% and 12% of the sampled traders set their selling price one day before market day, at the time of selling, at the </w:t>
      </w:r>
      <w:r w:rsidRPr="00634E4D">
        <w:rPr>
          <w:rFonts w:ascii="Times New Roman" w:hAnsi="Times New Roman" w:cs="Times New Roman"/>
          <w:sz w:val="24"/>
          <w:szCs w:val="24"/>
        </w:rPr>
        <w:lastRenderedPageBreak/>
        <w:t>evening of market day and early in the morning of market day   depending on the supply of vegetables respectively.</w:t>
      </w:r>
    </w:p>
    <w:p w:rsidR="003077FA" w:rsidRPr="00634E4D" w:rsidRDefault="003077FA" w:rsidP="00392C03">
      <w:pPr>
        <w:spacing w:after="0" w:line="360" w:lineRule="auto"/>
        <w:jc w:val="both"/>
        <w:rPr>
          <w:rFonts w:ascii="Times New Roman" w:hAnsi="Times New Roman" w:cs="Times New Roman"/>
          <w:b/>
          <w:sz w:val="24"/>
          <w:szCs w:val="24"/>
        </w:rPr>
      </w:pP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Traders purchasing strategy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Collectors were collected vegetables from the farmers daily searching for where it is available. They also negotiated farmers as their customers and follow the time vegetables (potato and cabbage) were harvested to collect. But wholesalers use Kombolchas’ markets to purchase.</w:t>
      </w: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About 36%,32 %,16 % and 16 % of the sample traders purchased potato from farmers, farmers and urban wholesalers , farmers, retailers, wholesalers and urban assemblers and wholesalers respectively, and 60%, 24%, 12% and 4% of traders purchased cabbage from farmers, farmers and wholesalers , farmers, retailers , wholesalers and urban assemblers and wholesalers respectively. While 36%, 32%, 24% and 8% of the sampled potato traders sell to wholesalers, wholesaler, retailer, urban assembler and consumer, consumer and urban assembler respectively, and 52%, 24%, 16% and 8% of the cabbage traders sell to wholesalers, consumers, retailers and urban assemblers respectively. </w:t>
      </w:r>
    </w:p>
    <w:p w:rsidR="003077FA"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w:t>
      </w: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informal survey indicated that many traders take advantage by cheating the farmers by means of manipulating the weighting scale. The common local weight measurement for vegetables (potato and cabbage) is kg.</w:t>
      </w:r>
    </w:p>
    <w:p w:rsidR="003077FA" w:rsidRPr="00634E4D" w:rsidRDefault="003077FA" w:rsidP="00392C03">
      <w:pPr>
        <w:spacing w:after="0" w:line="360" w:lineRule="auto"/>
        <w:jc w:val="both"/>
        <w:rPr>
          <w:rFonts w:ascii="Times New Roman" w:hAnsi="Times New Roman" w:cs="Times New Roman"/>
          <w:b/>
          <w:sz w:val="24"/>
          <w:szCs w:val="24"/>
        </w:rPr>
      </w:pP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Trades selling strategy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As survey result shown, traders set selling price 36%, 32%, 20% and 12% one day before market day when there was information disseminated on the supply side, depending on the supply of vegetables (potato and cabbage), if there was high demand and low supply observed they charged their selling at the time of sell, they set their selling price also at the evening of the market day and early in the morning of the market day depending on the supply of vegetables respectively. Wholesalers and collectors were shown a negotiation to each other to set a selling price when there was a supply shortage observed and during fasting time when there was observed high demand. </w:t>
      </w: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lastRenderedPageBreak/>
        <w:t xml:space="preserve">Performance of the market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 xml:space="preserve">Marketing cost and profitability analysis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Method employed for the analysis of vegetables (potato and cabbage) market performance were marketing margins by taking into account associated marketing costs for key marketing channels.</w:t>
      </w:r>
      <w:r w:rsidR="003077FA"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Hence, on the consideration of 2014/15 production year, costs and purchase price of channel actors, margin at farmers, wholesaler’s and retailer’s level was conducted. The structure of marketing cost reveled transportation cost was the highest cost for village collectors than other actors.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Among vegetables (potato and cabbage) traders, informal survey revealed that commission agents had lowest marketing cost because they buy vegetables at market place and wholesalers receive all the vegetables at market place on time and cover other related cost. Farmer traders /village collectors were relatively incurred highest cost of all other traders because they incurred additional cost (transport) since they transport vegetables from farmers to the market.</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3077FA"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Table 15. </w:t>
      </w:r>
      <w:r w:rsidR="00772008" w:rsidRPr="00634E4D">
        <w:rPr>
          <w:rFonts w:ascii="Times New Roman" w:hAnsi="Times New Roman" w:cs="Times New Roman"/>
          <w:sz w:val="24"/>
          <w:szCs w:val="24"/>
        </w:rPr>
        <w:t>M</w:t>
      </w:r>
      <w:r w:rsidR="00ED3DF3" w:rsidRPr="00634E4D">
        <w:rPr>
          <w:rFonts w:ascii="Times New Roman" w:hAnsi="Times New Roman" w:cs="Times New Roman"/>
          <w:sz w:val="24"/>
          <w:szCs w:val="24"/>
        </w:rPr>
        <w:t xml:space="preserve">arketing margin of traders( mean) </w:t>
      </w:r>
    </w:p>
    <w:p w:rsidR="003077FA" w:rsidRPr="00634E4D" w:rsidRDefault="003077FA" w:rsidP="00392C03">
      <w:pPr>
        <w:spacing w:after="0" w:line="360" w:lineRule="auto"/>
        <w:jc w:val="both"/>
        <w:rPr>
          <w:rFonts w:ascii="Times New Roman" w:hAnsi="Times New Roman" w:cs="Times New Roman"/>
          <w:sz w:val="24"/>
          <w:szCs w:val="24"/>
        </w:rPr>
      </w:pPr>
    </w:p>
    <w:p w:rsidR="00ED3DF3" w:rsidRPr="00634E4D" w:rsidRDefault="00ED3DF3" w:rsidP="00392C03">
      <w:pPr>
        <w:pBdr>
          <w:top w:val="single" w:sz="4" w:space="1" w:color="auto"/>
          <w:bottom w:val="single" w:sz="4" w:space="1" w:color="auto"/>
          <w:between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Traders                                    Wholesaler                             Retailer             Total </w:t>
      </w:r>
    </w:p>
    <w:p w:rsidR="00ED3DF3" w:rsidRPr="00634E4D" w:rsidRDefault="00ED3DF3" w:rsidP="00392C03">
      <w:pPr>
        <w:pBdr>
          <w:top w:val="single" w:sz="4" w:space="1" w:color="auto"/>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Potato    Cabbage                 Potato   Cabbage </w:t>
      </w:r>
    </w:p>
    <w:p w:rsidR="00ED3DF3" w:rsidRPr="00634E4D" w:rsidRDefault="00ED3DF3" w:rsidP="00392C03">
      <w:pPr>
        <w:pBdr>
          <w:bottom w:val="single" w:sz="4" w:space="1" w:color="auto"/>
        </w:pBdr>
        <w:tabs>
          <w:tab w:val="center" w:pos="468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Purchasing price                  486.33     261.81                  338.12     192.5  </w:t>
      </w:r>
      <w:r w:rsidRPr="00634E4D">
        <w:rPr>
          <w:rFonts w:ascii="Times New Roman" w:hAnsi="Times New Roman" w:cs="Times New Roman"/>
          <w:sz w:val="24"/>
          <w:szCs w:val="24"/>
        </w:rPr>
        <w:tab/>
      </w:r>
    </w:p>
    <w:p w:rsidR="00ED3DF3" w:rsidRPr="00634E4D" w:rsidRDefault="00ED3DF3"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Labour cost                      15              15                       10            10</w:t>
      </w:r>
    </w:p>
    <w:p w:rsidR="00ED3DF3" w:rsidRPr="00634E4D" w:rsidRDefault="00ED3DF3"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Loading and unloading     20               20                      12            12         </w:t>
      </w:r>
    </w:p>
    <w:p w:rsidR="00ED3DF3" w:rsidRPr="00634E4D" w:rsidRDefault="00ED3DF3"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Transport cost                  25               25                       17            17        </w:t>
      </w:r>
    </w:p>
    <w:p w:rsidR="00ED3DF3" w:rsidRPr="00634E4D" w:rsidRDefault="00ED3DF3"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Pack material                   15               15                       10            10</w:t>
      </w:r>
    </w:p>
    <w:p w:rsidR="00ED3DF3" w:rsidRPr="00634E4D" w:rsidRDefault="00ED3DF3"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Loss                                2                  5                         3              7</w:t>
      </w:r>
    </w:p>
    <w:p w:rsidR="00ED3DF3" w:rsidRPr="00634E4D" w:rsidRDefault="00ED3DF3" w:rsidP="00392C03">
      <w:pPr>
        <w:pBdr>
          <w:bottom w:val="single" w:sz="4" w:space="1" w:color="auto"/>
          <w:between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Tax                                10                 10                        10            10</w:t>
      </w:r>
    </w:p>
    <w:p w:rsidR="00ED3DF3" w:rsidRPr="00634E4D" w:rsidRDefault="00ED3DF3" w:rsidP="00392C03">
      <w:pPr>
        <w:pBdr>
          <w:bottom w:val="single" w:sz="4" w:space="1" w:color="auto"/>
          <w:between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Total marketing cost     573.33          351.81                 400.12         258.5</w:t>
      </w:r>
    </w:p>
    <w:p w:rsidR="00ED3DF3" w:rsidRPr="00634E4D" w:rsidRDefault="00ED3DF3" w:rsidP="00392C03">
      <w:pPr>
        <w:pBdr>
          <w:bottom w:val="single" w:sz="4" w:space="1" w:color="auto"/>
          <w:between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Selling price                  650              368.18                 562.5           275</w:t>
      </w:r>
    </w:p>
    <w:p w:rsidR="00ED3DF3" w:rsidRPr="00634E4D" w:rsidRDefault="00ED3DF3" w:rsidP="00392C03">
      <w:pPr>
        <w:pBdr>
          <w:bottom w:val="single" w:sz="4" w:space="1" w:color="auto"/>
          <w:between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Gross marketing margin 163.67         106.37                 224.38        82.5</w:t>
      </w:r>
    </w:p>
    <w:p w:rsidR="006C3242" w:rsidRPr="00634E4D" w:rsidRDefault="00ED3DF3" w:rsidP="00392C03">
      <w:pPr>
        <w:pBdr>
          <w:bottom w:val="single" w:sz="4" w:space="1"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Net profit                       76.67           16.37                  162.38         16.5</w:t>
      </w:r>
      <w:bookmarkStart w:id="96" w:name="_Toc400916670"/>
    </w:p>
    <w:p w:rsidR="003077FA" w:rsidRPr="00634E4D" w:rsidRDefault="003077FA" w:rsidP="00392C03">
      <w:pPr>
        <w:pStyle w:val="Heading3"/>
        <w:spacing w:before="0" w:after="0" w:line="360" w:lineRule="auto"/>
        <w:rPr>
          <w:rFonts w:cs="Times New Roman"/>
          <w:szCs w:val="24"/>
        </w:rPr>
      </w:pPr>
    </w:p>
    <w:p w:rsidR="00176A86" w:rsidRPr="00634E4D" w:rsidRDefault="00176A86" w:rsidP="00392C03">
      <w:pPr>
        <w:pStyle w:val="Heading3"/>
        <w:spacing w:before="0" w:after="0" w:line="360" w:lineRule="auto"/>
        <w:rPr>
          <w:rFonts w:cs="Times New Roman"/>
          <w:b w:val="0"/>
          <w:i/>
          <w:szCs w:val="24"/>
        </w:rPr>
      </w:pPr>
      <w:bookmarkStart w:id="97" w:name="_Toc422239775"/>
      <w:r w:rsidRPr="00634E4D">
        <w:rPr>
          <w:rFonts w:cs="Times New Roman"/>
          <w:szCs w:val="24"/>
        </w:rPr>
        <w:t>Stationarity and Co-integration test</w:t>
      </w:r>
      <w:bookmarkEnd w:id="97"/>
    </w:p>
    <w:p w:rsidR="00176A86" w:rsidRPr="00634E4D" w:rsidRDefault="00176A86" w:rsidP="00392C03">
      <w:pPr>
        <w:spacing w:after="0" w:line="360" w:lineRule="auto"/>
        <w:jc w:val="both"/>
        <w:rPr>
          <w:rFonts w:ascii="Times New Roman" w:hAnsi="Times New Roman" w:cs="Times New Roman"/>
          <w:b/>
          <w:sz w:val="24"/>
          <w:szCs w:val="24"/>
        </w:rPr>
      </w:pPr>
    </w:p>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Econometric analysis begins by checking the Stationarity and non-Stationarity of data. For co-integration relationship, it’s one of the assumptions that data must be integrated of either same order or different order. Unit root testing procedures like Augumented dickey fuller (ADF) test is then applied to discuss the Stationarity and non-Stationarity empirically. After this, co-integration techniques are used to find out long run relationship between Harar and Jigjiga cabbage and potato price.</w:t>
      </w:r>
    </w:p>
    <w:p w:rsidR="003077FA" w:rsidRPr="00634E4D" w:rsidRDefault="003077FA" w:rsidP="00392C03">
      <w:pPr>
        <w:pStyle w:val="Heading3"/>
        <w:spacing w:before="0" w:after="0" w:line="360" w:lineRule="auto"/>
        <w:rPr>
          <w:rFonts w:cs="Times New Roman"/>
          <w:szCs w:val="24"/>
        </w:rPr>
      </w:pPr>
      <w:bookmarkStart w:id="98" w:name="_Toc421740964"/>
      <w:bookmarkStart w:id="99" w:name="_Toc408819635"/>
    </w:p>
    <w:p w:rsidR="00176A86" w:rsidRPr="00634E4D" w:rsidRDefault="00176A86" w:rsidP="00392C03">
      <w:pPr>
        <w:pStyle w:val="Heading3"/>
        <w:spacing w:before="0" w:after="0" w:line="360" w:lineRule="auto"/>
        <w:rPr>
          <w:rFonts w:cs="Times New Roman"/>
          <w:b w:val="0"/>
          <w:i/>
          <w:szCs w:val="24"/>
        </w:rPr>
      </w:pPr>
      <w:bookmarkStart w:id="100" w:name="_Toc422239776"/>
      <w:r w:rsidRPr="00634E4D">
        <w:rPr>
          <w:rFonts w:cs="Times New Roman"/>
          <w:szCs w:val="24"/>
        </w:rPr>
        <w:t>Stationarity test</w:t>
      </w:r>
      <w:bookmarkEnd w:id="98"/>
      <w:bookmarkEnd w:id="99"/>
      <w:bookmarkEnd w:id="100"/>
    </w:p>
    <w:p w:rsidR="003077FA" w:rsidRPr="00634E4D" w:rsidRDefault="003077FA"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To test the Stationarity in monthly time series data for Harar and Jigjiga from September 2010- December 2014, Augmented Dickey Fuller (ADF) test is performed with trend. ADF (Augmented DickeyFuller) tests are most commonly used as unit root tests, these tests assume that errors are statistically independent and have a constant variance (Enders, 1995).  Therefore, the stationarity tests for cabbage and potato price are presented here under.</w:t>
      </w:r>
    </w:p>
    <w:p w:rsidR="00176A86" w:rsidRPr="00634E4D" w:rsidRDefault="00176A86" w:rsidP="00392C03">
      <w:pPr>
        <w:pStyle w:val="ListParagraph"/>
        <w:spacing w:after="0" w:line="360" w:lineRule="auto"/>
        <w:ind w:left="0"/>
        <w:jc w:val="both"/>
        <w:rPr>
          <w:rFonts w:ascii="Times New Roman" w:hAnsi="Times New Roman" w:cs="Times New Roman"/>
          <w:b/>
          <w:sz w:val="24"/>
          <w:szCs w:val="24"/>
        </w:rPr>
      </w:pPr>
    </w:p>
    <w:p w:rsidR="00176A86" w:rsidRPr="00634E4D" w:rsidRDefault="00176A86" w:rsidP="00392C03">
      <w:pPr>
        <w:pStyle w:val="ListParagraph"/>
        <w:spacing w:after="0" w:line="360" w:lineRule="auto"/>
        <w:ind w:left="0"/>
        <w:jc w:val="both"/>
        <w:rPr>
          <w:rFonts w:ascii="Times New Roman" w:hAnsi="Times New Roman" w:cs="Times New Roman"/>
          <w:b/>
          <w:sz w:val="24"/>
          <w:szCs w:val="24"/>
        </w:rPr>
      </w:pPr>
      <w:r w:rsidRPr="00634E4D">
        <w:rPr>
          <w:rFonts w:ascii="Times New Roman" w:hAnsi="Times New Roman" w:cs="Times New Roman"/>
          <w:b/>
          <w:sz w:val="24"/>
          <w:szCs w:val="24"/>
        </w:rPr>
        <w:t xml:space="preserve">Unit </w:t>
      </w:r>
      <w:r w:rsidR="003077FA" w:rsidRPr="00634E4D">
        <w:rPr>
          <w:rFonts w:ascii="Times New Roman" w:hAnsi="Times New Roman" w:cs="Times New Roman"/>
          <w:b/>
          <w:sz w:val="24"/>
          <w:szCs w:val="24"/>
        </w:rPr>
        <w:t>root test for cabbage</w:t>
      </w:r>
    </w:p>
    <w:p w:rsidR="003077FA" w:rsidRPr="00634E4D" w:rsidRDefault="00176A86" w:rsidP="003077FA">
      <w:pPr>
        <w:pStyle w:val="ListParagraph"/>
        <w:spacing w:after="0" w:line="360" w:lineRule="auto"/>
        <w:ind w:left="0"/>
        <w:jc w:val="both"/>
        <w:rPr>
          <w:rFonts w:ascii="Times New Roman" w:hAnsi="Times New Roman" w:cs="Times New Roman"/>
          <w:b/>
          <w:sz w:val="24"/>
          <w:szCs w:val="24"/>
        </w:rPr>
      </w:pPr>
      <w:r w:rsidRPr="00634E4D">
        <w:rPr>
          <w:rFonts w:ascii="Times New Roman" w:hAnsi="Times New Roman" w:cs="Times New Roman"/>
          <w:b/>
          <w:sz w:val="24"/>
          <w:szCs w:val="24"/>
        </w:rPr>
        <w:t xml:space="preserve"> </w:t>
      </w:r>
      <w:bookmarkStart w:id="101" w:name="_Toc421740972"/>
    </w:p>
    <w:p w:rsidR="00176A86" w:rsidRPr="00634E4D" w:rsidRDefault="00176A86" w:rsidP="003077FA">
      <w:pPr>
        <w:pStyle w:val="ListParagraph"/>
        <w:spacing w:after="0" w:line="360" w:lineRule="auto"/>
        <w:ind w:left="0"/>
        <w:jc w:val="both"/>
        <w:rPr>
          <w:rFonts w:ascii="Times New Roman" w:hAnsi="Times New Roman" w:cs="Times New Roman"/>
          <w:sz w:val="24"/>
          <w:szCs w:val="24"/>
        </w:rPr>
      </w:pPr>
      <w:r w:rsidRPr="00634E4D">
        <w:rPr>
          <w:rFonts w:ascii="Times New Roman" w:hAnsi="Times New Roman"/>
          <w:sz w:val="24"/>
          <w:szCs w:val="24"/>
        </w:rPr>
        <w:t xml:space="preserve">Table </w:t>
      </w:r>
      <w:r w:rsidR="003077FA" w:rsidRPr="00634E4D">
        <w:rPr>
          <w:rFonts w:ascii="Times New Roman" w:hAnsi="Times New Roman"/>
          <w:sz w:val="24"/>
          <w:szCs w:val="24"/>
        </w:rPr>
        <w:t>16</w:t>
      </w:r>
      <w:r w:rsidRPr="00634E4D">
        <w:rPr>
          <w:rFonts w:ascii="Times New Roman" w:hAnsi="Times New Roman"/>
          <w:sz w:val="24"/>
          <w:szCs w:val="24"/>
        </w:rPr>
        <w:t xml:space="preserve">: Stationarity  Test of  Harar and Jigjiga cabbage price at </w:t>
      </w:r>
      <w:bookmarkEnd w:id="101"/>
      <w:r w:rsidRPr="00634E4D">
        <w:rPr>
          <w:rFonts w:ascii="Times New Roman" w:hAnsi="Times New Roman"/>
          <w:sz w:val="24"/>
          <w:szCs w:val="24"/>
        </w:rPr>
        <w:t>First difference</w:t>
      </w:r>
    </w:p>
    <w:p w:rsidR="00176A86" w:rsidRPr="00634E4D" w:rsidRDefault="00176A86" w:rsidP="00392C03">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710"/>
        <w:gridCol w:w="1211"/>
        <w:gridCol w:w="1350"/>
        <w:gridCol w:w="1800"/>
        <w:gridCol w:w="1890"/>
      </w:tblGrid>
      <w:tr w:rsidR="00176A86" w:rsidRPr="00634E4D" w:rsidTr="004F661A">
        <w:tc>
          <w:tcPr>
            <w:tcW w:w="1548"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Market  </w:t>
            </w:r>
          </w:p>
        </w:tc>
        <w:tc>
          <w:tcPr>
            <w:tcW w:w="171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ADF test statistic</w:t>
            </w:r>
          </w:p>
        </w:tc>
        <w:tc>
          <w:tcPr>
            <w:tcW w:w="1211"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Critical v. at 1%</w:t>
            </w:r>
          </w:p>
        </w:tc>
        <w:tc>
          <w:tcPr>
            <w:tcW w:w="135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Critical v. at 5%</w:t>
            </w:r>
          </w:p>
        </w:tc>
        <w:tc>
          <w:tcPr>
            <w:tcW w:w="180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Null hypothesis</w:t>
            </w:r>
          </w:p>
        </w:tc>
        <w:tc>
          <w:tcPr>
            <w:tcW w:w="189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 status</w:t>
            </w:r>
          </w:p>
        </w:tc>
      </w:tr>
      <w:tr w:rsidR="00176A86" w:rsidRPr="00634E4D" w:rsidTr="004F661A">
        <w:tc>
          <w:tcPr>
            <w:tcW w:w="1548"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Harar </w:t>
            </w:r>
          </w:p>
        </w:tc>
        <w:tc>
          <w:tcPr>
            <w:tcW w:w="171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-8.714(0.000)</w:t>
            </w:r>
          </w:p>
        </w:tc>
        <w:tc>
          <w:tcPr>
            <w:tcW w:w="1211"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-3.580</w:t>
            </w:r>
          </w:p>
        </w:tc>
        <w:tc>
          <w:tcPr>
            <w:tcW w:w="135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-2.930</w:t>
            </w:r>
          </w:p>
        </w:tc>
        <w:tc>
          <w:tcPr>
            <w:tcW w:w="180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Rejected</w:t>
            </w:r>
          </w:p>
        </w:tc>
        <w:tc>
          <w:tcPr>
            <w:tcW w:w="189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w:t>
            </w:r>
          </w:p>
        </w:tc>
      </w:tr>
      <w:tr w:rsidR="00176A86" w:rsidRPr="00634E4D" w:rsidTr="004F661A">
        <w:tc>
          <w:tcPr>
            <w:tcW w:w="1548"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sz w:val="24"/>
                <w:szCs w:val="24"/>
              </w:rPr>
              <w:t>Jigjiga</w:t>
            </w:r>
          </w:p>
        </w:tc>
        <w:tc>
          <w:tcPr>
            <w:tcW w:w="171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-10.650 (0004) </w:t>
            </w:r>
          </w:p>
        </w:tc>
        <w:tc>
          <w:tcPr>
            <w:tcW w:w="1211"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-3.594</w:t>
            </w:r>
          </w:p>
        </w:tc>
        <w:tc>
          <w:tcPr>
            <w:tcW w:w="135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-2.936</w:t>
            </w:r>
          </w:p>
        </w:tc>
        <w:tc>
          <w:tcPr>
            <w:tcW w:w="180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Rejected</w:t>
            </w:r>
          </w:p>
        </w:tc>
        <w:tc>
          <w:tcPr>
            <w:tcW w:w="189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w:t>
            </w:r>
          </w:p>
        </w:tc>
      </w:tr>
    </w:tbl>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Source: Own computation, 2015. Note: numbers in bracket indicates the significant level.</w:t>
      </w:r>
    </w:p>
    <w:p w:rsidR="003077FA" w:rsidRPr="00634E4D" w:rsidRDefault="003077FA" w:rsidP="00392C03">
      <w:pPr>
        <w:pStyle w:val="ListParagraph"/>
        <w:spacing w:after="0" w:line="360" w:lineRule="auto"/>
        <w:ind w:left="0"/>
        <w:jc w:val="both"/>
        <w:rPr>
          <w:rFonts w:ascii="Times New Roman" w:hAnsi="Times New Roman" w:cs="Times New Roman"/>
          <w:b/>
          <w:sz w:val="24"/>
          <w:szCs w:val="24"/>
        </w:rPr>
      </w:pPr>
    </w:p>
    <w:p w:rsidR="00176A86" w:rsidRPr="00634E4D" w:rsidRDefault="00176A86" w:rsidP="00392C03">
      <w:pPr>
        <w:pStyle w:val="ListParagraph"/>
        <w:spacing w:after="0" w:line="360" w:lineRule="auto"/>
        <w:ind w:left="0"/>
        <w:jc w:val="both"/>
        <w:rPr>
          <w:rFonts w:ascii="Times New Roman" w:hAnsi="Times New Roman" w:cs="Times New Roman"/>
          <w:b/>
          <w:sz w:val="24"/>
          <w:szCs w:val="24"/>
        </w:rPr>
      </w:pPr>
      <w:r w:rsidRPr="00634E4D">
        <w:rPr>
          <w:rFonts w:ascii="Times New Roman" w:hAnsi="Times New Roman" w:cs="Times New Roman"/>
          <w:b/>
          <w:sz w:val="24"/>
          <w:szCs w:val="24"/>
        </w:rPr>
        <w:t>Unit Root Test for Cabbage</w:t>
      </w:r>
    </w:p>
    <w:p w:rsidR="00176A86" w:rsidRPr="00634E4D" w:rsidRDefault="00176A86" w:rsidP="00392C03">
      <w:pPr>
        <w:pStyle w:val="ListParagraph"/>
        <w:spacing w:after="0" w:line="360" w:lineRule="auto"/>
        <w:ind w:left="0"/>
        <w:jc w:val="both"/>
        <w:rPr>
          <w:rFonts w:ascii="Times New Roman" w:hAnsi="Times New Roman" w:cs="Times New Roman"/>
          <w:b/>
          <w:sz w:val="24"/>
          <w:szCs w:val="24"/>
        </w:rPr>
      </w:pPr>
      <w:r w:rsidRPr="00634E4D">
        <w:rPr>
          <w:rFonts w:ascii="Times New Roman" w:hAnsi="Times New Roman" w:cs="Times New Roman"/>
          <w:b/>
          <w:sz w:val="24"/>
          <w:szCs w:val="24"/>
        </w:rPr>
        <w:lastRenderedPageBreak/>
        <w:t xml:space="preserve"> </w:t>
      </w:r>
    </w:p>
    <w:p w:rsidR="00176A86" w:rsidRPr="00634E4D" w:rsidRDefault="00176A86" w:rsidP="00392C03">
      <w:pPr>
        <w:pStyle w:val="Caption"/>
        <w:keepNext/>
        <w:spacing w:after="0" w:line="360" w:lineRule="auto"/>
        <w:jc w:val="both"/>
        <w:rPr>
          <w:rFonts w:ascii="Times New Roman" w:hAnsi="Times New Roman"/>
          <w:b w:val="0"/>
          <w:sz w:val="24"/>
          <w:szCs w:val="24"/>
        </w:rPr>
      </w:pPr>
      <w:r w:rsidRPr="00634E4D">
        <w:rPr>
          <w:rFonts w:ascii="Times New Roman" w:hAnsi="Times New Roman"/>
          <w:b w:val="0"/>
          <w:sz w:val="24"/>
          <w:szCs w:val="24"/>
        </w:rPr>
        <w:t xml:space="preserve">Table </w:t>
      </w:r>
      <w:r w:rsidR="003077FA" w:rsidRPr="00634E4D">
        <w:rPr>
          <w:rFonts w:ascii="Times New Roman" w:hAnsi="Times New Roman"/>
          <w:b w:val="0"/>
          <w:sz w:val="24"/>
          <w:szCs w:val="24"/>
        </w:rPr>
        <w:t>17.</w:t>
      </w:r>
      <w:r w:rsidRPr="00634E4D">
        <w:rPr>
          <w:rFonts w:ascii="Times New Roman" w:hAnsi="Times New Roman"/>
          <w:b w:val="0"/>
          <w:sz w:val="24"/>
          <w:szCs w:val="24"/>
        </w:rPr>
        <w:t xml:space="preserve"> Stationarity Test of Harar and Jigjiga for cabbage and Potato price at their First Difference</w:t>
      </w:r>
    </w:p>
    <w:p w:rsidR="00176A86" w:rsidRPr="00634E4D" w:rsidRDefault="00176A86" w:rsidP="00392C03">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176A86" w:rsidRPr="00634E4D" w:rsidTr="00A7255E">
        <w:tc>
          <w:tcPr>
            <w:tcW w:w="1915" w:type="dxa"/>
            <w:vMerge w:val="restart"/>
          </w:tcPr>
          <w:p w:rsidR="00176A86" w:rsidRPr="00634E4D" w:rsidRDefault="00176A86" w:rsidP="00392C03">
            <w:pPr>
              <w:tabs>
                <w:tab w:val="left" w:pos="1530"/>
              </w:tabs>
              <w:spacing w:line="360" w:lineRule="auto"/>
              <w:jc w:val="both"/>
              <w:rPr>
                <w:rFonts w:ascii="Times New Roman" w:hAnsi="Times New Roman" w:cs="Times New Roman"/>
                <w:sz w:val="24"/>
                <w:szCs w:val="24"/>
              </w:rPr>
            </w:pPr>
          </w:p>
        </w:tc>
        <w:tc>
          <w:tcPr>
            <w:tcW w:w="3830" w:type="dxa"/>
            <w:gridSpan w:val="2"/>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Cabagge Price</w:t>
            </w:r>
          </w:p>
        </w:tc>
        <w:tc>
          <w:tcPr>
            <w:tcW w:w="3831" w:type="dxa"/>
            <w:gridSpan w:val="2"/>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Potato Price</w:t>
            </w:r>
          </w:p>
        </w:tc>
      </w:tr>
      <w:tr w:rsidR="00176A86" w:rsidRPr="00634E4D" w:rsidTr="00A7255E">
        <w:tc>
          <w:tcPr>
            <w:tcW w:w="1915" w:type="dxa"/>
            <w:vMerge/>
          </w:tcPr>
          <w:p w:rsidR="00176A86" w:rsidRPr="00634E4D" w:rsidRDefault="00176A86" w:rsidP="00392C03">
            <w:pPr>
              <w:tabs>
                <w:tab w:val="left" w:pos="1530"/>
              </w:tabs>
              <w:spacing w:line="360" w:lineRule="auto"/>
              <w:jc w:val="both"/>
              <w:rPr>
                <w:rFonts w:ascii="Times New Roman" w:hAnsi="Times New Roman" w:cs="Times New Roman"/>
                <w:sz w:val="24"/>
                <w:szCs w:val="24"/>
              </w:rPr>
            </w:pP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Harar market</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Jigjiga Market</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Harar market</w:t>
            </w:r>
          </w:p>
        </w:tc>
        <w:tc>
          <w:tcPr>
            <w:tcW w:w="1916"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Jigjiga Market</w:t>
            </w:r>
          </w:p>
        </w:tc>
      </w:tr>
      <w:tr w:rsidR="00176A86" w:rsidRPr="00634E4D" w:rsidTr="00A7255E">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ADF test statistic</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-8.714(0.000)</w:t>
            </w:r>
          </w:p>
          <w:p w:rsidR="00176A86" w:rsidRPr="00634E4D" w:rsidRDefault="00176A86" w:rsidP="00392C03">
            <w:pPr>
              <w:tabs>
                <w:tab w:val="left" w:pos="1530"/>
              </w:tabs>
              <w:spacing w:line="360" w:lineRule="auto"/>
              <w:jc w:val="both"/>
              <w:rPr>
                <w:rFonts w:ascii="Times New Roman" w:hAnsi="Times New Roman" w:cs="Times New Roman"/>
                <w:sz w:val="24"/>
                <w:szCs w:val="24"/>
              </w:rPr>
            </w:pP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-10.650 (0000)</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-7.685(0.000)</w:t>
            </w:r>
          </w:p>
        </w:tc>
        <w:tc>
          <w:tcPr>
            <w:tcW w:w="1916"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-8.965</w:t>
            </w:r>
          </w:p>
        </w:tc>
      </w:tr>
      <w:tr w:rsidR="00176A86" w:rsidRPr="00634E4D" w:rsidTr="00A7255E">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Critical v. at 1%</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-3.580</w:t>
            </w:r>
          </w:p>
          <w:p w:rsidR="00176A86" w:rsidRPr="00634E4D" w:rsidRDefault="00176A86" w:rsidP="00392C03">
            <w:pPr>
              <w:tabs>
                <w:tab w:val="left" w:pos="1530"/>
              </w:tabs>
              <w:spacing w:line="360" w:lineRule="auto"/>
              <w:jc w:val="both"/>
              <w:rPr>
                <w:rFonts w:ascii="Times New Roman" w:hAnsi="Times New Roman" w:cs="Times New Roman"/>
                <w:sz w:val="24"/>
                <w:szCs w:val="24"/>
              </w:rPr>
            </w:pP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-3.594</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-3.580</w:t>
            </w:r>
          </w:p>
        </w:tc>
        <w:tc>
          <w:tcPr>
            <w:tcW w:w="1916"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-3.580</w:t>
            </w:r>
          </w:p>
        </w:tc>
      </w:tr>
      <w:tr w:rsidR="00176A86" w:rsidRPr="00634E4D" w:rsidTr="00A7255E">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Critical v. at 5%</w:t>
            </w:r>
          </w:p>
        </w:tc>
        <w:tc>
          <w:tcPr>
            <w:tcW w:w="1915" w:type="dxa"/>
          </w:tcPr>
          <w:p w:rsidR="00176A86" w:rsidRPr="00634E4D" w:rsidRDefault="00176A86"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-2.930</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-2.936</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-2.930</w:t>
            </w:r>
          </w:p>
        </w:tc>
        <w:tc>
          <w:tcPr>
            <w:tcW w:w="1916"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-2.930</w:t>
            </w:r>
          </w:p>
        </w:tc>
      </w:tr>
      <w:tr w:rsidR="00176A86" w:rsidRPr="00634E4D" w:rsidTr="00A7255E">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Null hypothesis</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Rejected</w:t>
            </w:r>
          </w:p>
          <w:p w:rsidR="00176A86" w:rsidRPr="00634E4D" w:rsidRDefault="00176A86" w:rsidP="00392C03">
            <w:pPr>
              <w:tabs>
                <w:tab w:val="left" w:pos="1530"/>
              </w:tabs>
              <w:spacing w:line="360" w:lineRule="auto"/>
              <w:jc w:val="both"/>
              <w:rPr>
                <w:rFonts w:ascii="Times New Roman" w:hAnsi="Times New Roman" w:cs="Times New Roman"/>
                <w:sz w:val="24"/>
                <w:szCs w:val="24"/>
              </w:rPr>
            </w:pP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Rejected</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-2.600</w:t>
            </w:r>
          </w:p>
        </w:tc>
        <w:tc>
          <w:tcPr>
            <w:tcW w:w="1916"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-2.600</w:t>
            </w:r>
          </w:p>
        </w:tc>
      </w:tr>
      <w:tr w:rsidR="00176A86" w:rsidRPr="00634E4D" w:rsidTr="00A7255E">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 status</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w:t>
            </w:r>
          </w:p>
          <w:p w:rsidR="00176A86" w:rsidRPr="00634E4D" w:rsidRDefault="00176A86" w:rsidP="00392C03">
            <w:pPr>
              <w:tabs>
                <w:tab w:val="left" w:pos="1530"/>
              </w:tabs>
              <w:spacing w:line="360" w:lineRule="auto"/>
              <w:jc w:val="both"/>
              <w:rPr>
                <w:rFonts w:ascii="Times New Roman" w:hAnsi="Times New Roman" w:cs="Times New Roman"/>
                <w:sz w:val="24"/>
                <w:szCs w:val="24"/>
              </w:rPr>
            </w:pP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w:t>
            </w:r>
          </w:p>
        </w:tc>
        <w:tc>
          <w:tcPr>
            <w:tcW w:w="1915"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w:t>
            </w:r>
          </w:p>
        </w:tc>
        <w:tc>
          <w:tcPr>
            <w:tcW w:w="1916" w:type="dxa"/>
          </w:tcPr>
          <w:p w:rsidR="00176A86" w:rsidRPr="00634E4D" w:rsidRDefault="00176A86" w:rsidP="00392C03">
            <w:pPr>
              <w:tabs>
                <w:tab w:val="left" w:pos="1530"/>
              </w:tabs>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w:t>
            </w:r>
          </w:p>
        </w:tc>
      </w:tr>
    </w:tbl>
    <w:p w:rsidR="00176A86" w:rsidRPr="00634E4D" w:rsidRDefault="00176A86" w:rsidP="00392C03">
      <w:pPr>
        <w:spacing w:after="0" w:line="360" w:lineRule="auto"/>
        <w:jc w:val="both"/>
        <w:rPr>
          <w:rFonts w:ascii="Times New Roman" w:hAnsi="Times New Roman" w:cs="Times New Roman"/>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Source: Own computation, 2015. Note: numbers in bracket indicates the significant level.</w:t>
      </w:r>
    </w:p>
    <w:p w:rsidR="003077FA" w:rsidRPr="00634E4D" w:rsidRDefault="003077FA"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As verified in table 1</w:t>
      </w:r>
      <w:r w:rsidR="003077FA" w:rsidRPr="00634E4D">
        <w:rPr>
          <w:rFonts w:ascii="Times New Roman" w:hAnsi="Times New Roman" w:cs="Times New Roman"/>
          <w:sz w:val="24"/>
          <w:szCs w:val="24"/>
        </w:rPr>
        <w:t>7</w:t>
      </w:r>
      <w:r w:rsidRPr="00634E4D">
        <w:rPr>
          <w:rFonts w:ascii="Times New Roman" w:hAnsi="Times New Roman" w:cs="Times New Roman"/>
          <w:sz w:val="24"/>
          <w:szCs w:val="24"/>
        </w:rPr>
        <w:t>, after taking the first difference of Harar and Jigjiga prices for both cabbage and potato market, they became stationary as confirmed by using ADF test. Therefore, for both variables the null hypothesis of the unit root is rejected at 1% and 5% of significance level at their first difference. It can be concluded that, the unit root test reveals that the variables used in Harar and Jigjiga market for both cabbage and potato prices are stationary at the ADF unit root tests. In order to continue with the analysis, all variables in each model should be integrated in the same order which are these variables are integrated at the first order 1. Due to this reason, the analysis will continue with the co-integration technique studying the long-run relationship.</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176A86" w:rsidP="00392C03">
      <w:pPr>
        <w:pStyle w:val="Heading3"/>
        <w:spacing w:before="0" w:after="0" w:line="360" w:lineRule="auto"/>
        <w:rPr>
          <w:rFonts w:cs="Times New Roman"/>
          <w:b w:val="0"/>
          <w:i/>
          <w:szCs w:val="24"/>
        </w:rPr>
      </w:pPr>
      <w:bookmarkStart w:id="102" w:name="_Toc421740965"/>
      <w:bookmarkStart w:id="103" w:name="_Toc422239777"/>
      <w:r w:rsidRPr="00634E4D">
        <w:rPr>
          <w:rFonts w:cs="Times New Roman"/>
          <w:szCs w:val="24"/>
        </w:rPr>
        <w:t>Long-run relationships and the short-run dynamics</w:t>
      </w:r>
      <w:bookmarkEnd w:id="102"/>
      <w:bookmarkEnd w:id="103"/>
    </w:p>
    <w:p w:rsidR="00176A86" w:rsidRPr="00634E4D" w:rsidRDefault="00176A86" w:rsidP="00392C03">
      <w:pPr>
        <w:spacing w:after="0" w:line="360" w:lineRule="auto"/>
        <w:jc w:val="both"/>
        <w:rPr>
          <w:rFonts w:ascii="Times New Roman" w:hAnsi="Times New Roman" w:cs="Times New Roman"/>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Engle-Granger (Residual based) test for cointegration</w:t>
      </w:r>
    </w:p>
    <w:p w:rsidR="00176A86" w:rsidRPr="00634E4D" w:rsidRDefault="00176A86" w:rsidP="00392C03">
      <w:pPr>
        <w:tabs>
          <w:tab w:val="left" w:pos="1530"/>
        </w:tabs>
        <w:spacing w:after="0" w:line="360" w:lineRule="auto"/>
        <w:jc w:val="both"/>
        <w:rPr>
          <w:rFonts w:ascii="Times New Roman" w:hAnsi="Times New Roman" w:cs="Times New Roman"/>
          <w:b/>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To test the presence or absence of co-integration between Harar price and Jigjiga regarding cabbage and potato prices in different time period, further proceed and apply different co-integration methods. With this regard, in order to analyze co-integration, an Engel-Granger test is used. </w:t>
      </w:r>
    </w:p>
    <w:p w:rsidR="003077FA" w:rsidRPr="00634E4D" w:rsidRDefault="003077FA" w:rsidP="00392C03">
      <w:pPr>
        <w:tabs>
          <w:tab w:val="left" w:pos="1530"/>
        </w:tabs>
        <w:spacing w:after="0" w:line="360" w:lineRule="auto"/>
        <w:jc w:val="both"/>
        <w:rPr>
          <w:rFonts w:ascii="Times New Roman" w:hAnsi="Times New Roman" w:cs="Times New Roman"/>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It has been already seen that Harar and Jigjiga market cabbage and potato price series are stationary at 1% and 5% of significance level at their fist difference integrated of order one, now the long run equilibrium relationship test for both vegetables at Harar and Jigjiga market cabbage are estimated by regressing the two market prices and saved the residual. This residual also tested whether it is stationery or not. If it is stationery, it would confirm the presence of integration between Harar and Jigjiga for cabbage and potato prices in long term separately. Based on the mentioned procedure tests are shown as follow. </w:t>
      </w:r>
    </w:p>
    <w:p w:rsidR="003077FA" w:rsidRPr="00634E4D" w:rsidRDefault="003077FA" w:rsidP="00392C03">
      <w:pPr>
        <w:pStyle w:val="Caption"/>
        <w:keepNext/>
        <w:spacing w:after="0" w:line="360" w:lineRule="auto"/>
        <w:jc w:val="both"/>
        <w:rPr>
          <w:rFonts w:ascii="Times New Roman" w:hAnsi="Times New Roman"/>
          <w:b w:val="0"/>
          <w:sz w:val="24"/>
          <w:szCs w:val="24"/>
        </w:rPr>
      </w:pPr>
      <w:bookmarkStart w:id="104" w:name="_Toc421740974"/>
    </w:p>
    <w:p w:rsidR="00176A86" w:rsidRPr="00634E4D" w:rsidRDefault="00176A86" w:rsidP="00392C03">
      <w:pPr>
        <w:pStyle w:val="Caption"/>
        <w:keepNext/>
        <w:spacing w:after="0" w:line="360" w:lineRule="auto"/>
        <w:jc w:val="both"/>
        <w:rPr>
          <w:rFonts w:ascii="Times New Roman" w:hAnsi="Times New Roman"/>
          <w:b w:val="0"/>
          <w:sz w:val="24"/>
          <w:szCs w:val="24"/>
        </w:rPr>
      </w:pPr>
      <w:r w:rsidRPr="00634E4D">
        <w:rPr>
          <w:rFonts w:ascii="Times New Roman" w:hAnsi="Times New Roman"/>
          <w:b w:val="0"/>
          <w:sz w:val="24"/>
          <w:szCs w:val="24"/>
        </w:rPr>
        <w:t xml:space="preserve">Table </w:t>
      </w:r>
      <w:r w:rsidR="0091216E" w:rsidRPr="00634E4D">
        <w:rPr>
          <w:rFonts w:ascii="Times New Roman" w:hAnsi="Times New Roman"/>
          <w:b w:val="0"/>
          <w:sz w:val="24"/>
          <w:szCs w:val="24"/>
        </w:rPr>
        <w:t>18</w:t>
      </w:r>
      <w:r w:rsidRPr="00634E4D">
        <w:rPr>
          <w:rFonts w:ascii="Times New Roman" w:hAnsi="Times New Roman"/>
          <w:b w:val="0"/>
          <w:sz w:val="24"/>
          <w:szCs w:val="24"/>
        </w:rPr>
        <w:t xml:space="preserve">: The logarithmic Regression of Harar by Jigjiga cabbage price </w:t>
      </w:r>
      <w:bookmarkEnd w:id="104"/>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noProof/>
          <w:sz w:val="24"/>
          <w:szCs w:val="24"/>
          <w:lang w:val="en-ZA" w:eastAsia="en-ZA"/>
        </w:rPr>
        <w:drawing>
          <wp:inline distT="0" distB="0" distL="0" distR="0">
            <wp:extent cx="6317955" cy="2349795"/>
            <wp:effectExtent l="1905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1" cstate="print"/>
                    <a:srcRect/>
                    <a:stretch>
                      <a:fillRect/>
                    </a:stretch>
                  </pic:blipFill>
                  <pic:spPr bwMode="auto">
                    <a:xfrm>
                      <a:off x="0" y="0"/>
                      <a:ext cx="6318893" cy="2350144"/>
                    </a:xfrm>
                    <a:prstGeom prst="rect">
                      <a:avLst/>
                    </a:prstGeom>
                    <a:noFill/>
                    <a:ln w="9525">
                      <a:noFill/>
                      <a:miter lim="800000"/>
                      <a:headEnd/>
                      <a:tailEnd/>
                    </a:ln>
                  </pic:spPr>
                </pic:pic>
              </a:graphicData>
            </a:graphic>
          </wp:inline>
        </w:drawing>
      </w:r>
      <w:r w:rsidRPr="00634E4D">
        <w:rPr>
          <w:rFonts w:ascii="Times New Roman" w:hAnsi="Times New Roman" w:cs="Times New Roman"/>
          <w:noProof/>
          <w:sz w:val="24"/>
          <w:szCs w:val="24"/>
        </w:rPr>
        <w:t xml:space="preserve"> </w:t>
      </w:r>
      <w:r w:rsidRPr="00634E4D">
        <w:rPr>
          <w:rFonts w:ascii="Times New Roman" w:hAnsi="Times New Roman" w:cs="Times New Roman"/>
          <w:sz w:val="24"/>
          <w:szCs w:val="24"/>
        </w:rPr>
        <w:t>Source: Computed from CSA monthly price data (September 2010 - December 2014).</w:t>
      </w:r>
    </w:p>
    <w:p w:rsidR="0091216E" w:rsidRPr="00634E4D" w:rsidRDefault="0091216E" w:rsidP="00392C03">
      <w:pPr>
        <w:tabs>
          <w:tab w:val="left" w:pos="1530"/>
        </w:tabs>
        <w:spacing w:after="0" w:line="360" w:lineRule="auto"/>
        <w:jc w:val="both"/>
        <w:rPr>
          <w:rFonts w:ascii="Times New Roman" w:hAnsi="Times New Roman" w:cs="Times New Roman"/>
          <w:noProof/>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noProof/>
          <w:sz w:val="24"/>
          <w:szCs w:val="24"/>
        </w:rPr>
        <w:t xml:space="preserve">Note: </w:t>
      </w:r>
      <w:r w:rsidRPr="00634E4D">
        <w:rPr>
          <w:rFonts w:ascii="Times New Roman" w:hAnsi="Times New Roman" w:cs="Times New Roman"/>
          <w:b/>
          <w:noProof/>
          <w:sz w:val="24"/>
          <w:szCs w:val="24"/>
        </w:rPr>
        <w:t xml:space="preserve">DlnHcabage </w:t>
      </w:r>
      <w:r w:rsidRPr="00634E4D">
        <w:rPr>
          <w:rFonts w:ascii="Times New Roman" w:hAnsi="Times New Roman" w:cs="Times New Roman"/>
          <w:noProof/>
          <w:sz w:val="24"/>
          <w:szCs w:val="24"/>
        </w:rPr>
        <w:t xml:space="preserve">which is a dependent variable is the lograthemic value of the price of cabage for harar market over the given period of time after first differencing while </w:t>
      </w:r>
      <w:r w:rsidRPr="00634E4D">
        <w:rPr>
          <w:rFonts w:ascii="Times New Roman" w:hAnsi="Times New Roman" w:cs="Times New Roman"/>
          <w:b/>
          <w:noProof/>
          <w:sz w:val="24"/>
          <w:szCs w:val="24"/>
        </w:rPr>
        <w:t>DlnJCabagge</w:t>
      </w:r>
      <w:r w:rsidRPr="00634E4D">
        <w:rPr>
          <w:rFonts w:ascii="Times New Roman" w:hAnsi="Times New Roman" w:cs="Times New Roman"/>
          <w:noProof/>
          <w:sz w:val="24"/>
          <w:szCs w:val="24"/>
        </w:rPr>
        <w:t xml:space="preserve"> is for Jigjiga market in the same manner from the above regression table </w:t>
      </w:r>
      <w:r w:rsidR="0091216E" w:rsidRPr="00634E4D">
        <w:rPr>
          <w:rFonts w:ascii="Times New Roman" w:hAnsi="Times New Roman" w:cs="Times New Roman"/>
          <w:noProof/>
          <w:sz w:val="24"/>
          <w:szCs w:val="24"/>
        </w:rPr>
        <w:t>18</w:t>
      </w:r>
      <w:r w:rsidRPr="00634E4D">
        <w:rPr>
          <w:rFonts w:ascii="Times New Roman" w:hAnsi="Times New Roman" w:cs="Times New Roman"/>
          <w:noProof/>
          <w:sz w:val="24"/>
          <w:szCs w:val="24"/>
        </w:rPr>
        <w:t xml:space="preserve">. </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91216E" w:rsidP="00392C03">
      <w:pPr>
        <w:pStyle w:val="Caption"/>
        <w:keepNext/>
        <w:spacing w:after="0" w:line="360" w:lineRule="auto"/>
        <w:jc w:val="both"/>
        <w:rPr>
          <w:rFonts w:ascii="Times New Roman" w:hAnsi="Times New Roman"/>
          <w:b w:val="0"/>
          <w:noProof/>
          <w:sz w:val="24"/>
          <w:szCs w:val="24"/>
        </w:rPr>
      </w:pPr>
      <w:bookmarkStart w:id="105" w:name="_Toc421740975"/>
      <w:r w:rsidRPr="00634E4D">
        <w:rPr>
          <w:rFonts w:ascii="Times New Roman" w:hAnsi="Times New Roman"/>
          <w:b w:val="0"/>
          <w:sz w:val="24"/>
          <w:szCs w:val="24"/>
        </w:rPr>
        <w:lastRenderedPageBreak/>
        <w:t>Table 19</w:t>
      </w:r>
      <w:r w:rsidR="00176A86" w:rsidRPr="00634E4D">
        <w:rPr>
          <w:rFonts w:ascii="Times New Roman" w:hAnsi="Times New Roman"/>
          <w:b w:val="0"/>
          <w:sz w:val="24"/>
          <w:szCs w:val="24"/>
        </w:rPr>
        <w:t>: The logarithmic Regression of Harar by Jigjiga Potato price</w:t>
      </w:r>
    </w:p>
    <w:p w:rsidR="00176A86" w:rsidRPr="00634E4D" w:rsidRDefault="00176A86" w:rsidP="00392C03">
      <w:pPr>
        <w:pStyle w:val="Caption"/>
        <w:keepNext/>
        <w:spacing w:after="0" w:line="360" w:lineRule="auto"/>
        <w:jc w:val="both"/>
        <w:rPr>
          <w:rFonts w:ascii="Times New Roman" w:hAnsi="Times New Roman"/>
          <w:b w:val="0"/>
          <w:sz w:val="24"/>
          <w:szCs w:val="24"/>
        </w:rPr>
      </w:pPr>
      <w:r w:rsidRPr="00634E4D">
        <w:rPr>
          <w:rFonts w:ascii="Times New Roman" w:hAnsi="Times New Roman"/>
          <w:b w:val="0"/>
          <w:noProof/>
          <w:sz w:val="24"/>
          <w:szCs w:val="24"/>
          <w:lang w:val="en-ZA" w:eastAsia="en-ZA"/>
        </w:rPr>
        <w:drawing>
          <wp:inline distT="0" distB="0" distL="0" distR="0">
            <wp:extent cx="6653767" cy="2434856"/>
            <wp:effectExtent l="1905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2" cstate="print"/>
                    <a:srcRect/>
                    <a:stretch>
                      <a:fillRect/>
                    </a:stretch>
                  </pic:blipFill>
                  <pic:spPr bwMode="auto">
                    <a:xfrm>
                      <a:off x="0" y="0"/>
                      <a:ext cx="6664914" cy="2438935"/>
                    </a:xfrm>
                    <a:prstGeom prst="rect">
                      <a:avLst/>
                    </a:prstGeom>
                    <a:noFill/>
                    <a:ln w="9525">
                      <a:noFill/>
                      <a:miter lim="800000"/>
                      <a:headEnd/>
                      <a:tailEnd/>
                    </a:ln>
                  </pic:spPr>
                </pic:pic>
              </a:graphicData>
            </a:graphic>
          </wp:inline>
        </w:drawing>
      </w:r>
    </w:p>
    <w:p w:rsidR="00176A86" w:rsidRPr="00634E4D" w:rsidRDefault="00176A86" w:rsidP="00392C03">
      <w:pPr>
        <w:tabs>
          <w:tab w:val="left" w:pos="1530"/>
        </w:tabs>
        <w:spacing w:after="0" w:line="360" w:lineRule="auto"/>
        <w:jc w:val="both"/>
        <w:rPr>
          <w:rFonts w:ascii="Times New Roman" w:hAnsi="Times New Roman" w:cs="Times New Roman"/>
          <w:noProof/>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noProof/>
          <w:sz w:val="24"/>
          <w:szCs w:val="24"/>
        </w:rPr>
        <w:t xml:space="preserve">Note: </w:t>
      </w:r>
      <w:r w:rsidRPr="00634E4D">
        <w:rPr>
          <w:rFonts w:ascii="Times New Roman" w:hAnsi="Times New Roman" w:cs="Times New Roman"/>
          <w:b/>
          <w:noProof/>
          <w:sz w:val="24"/>
          <w:szCs w:val="24"/>
        </w:rPr>
        <w:t xml:space="preserve">DlnHpotato </w:t>
      </w:r>
      <w:r w:rsidRPr="00634E4D">
        <w:rPr>
          <w:rFonts w:ascii="Times New Roman" w:hAnsi="Times New Roman" w:cs="Times New Roman"/>
          <w:noProof/>
          <w:sz w:val="24"/>
          <w:szCs w:val="24"/>
        </w:rPr>
        <w:t xml:space="preserve">which is a dependent variable is the lograthemic value of the price of potato for harar market over the given period of time after first differencing while </w:t>
      </w:r>
      <w:r w:rsidRPr="00634E4D">
        <w:rPr>
          <w:rFonts w:ascii="Times New Roman" w:hAnsi="Times New Roman" w:cs="Times New Roman"/>
          <w:b/>
          <w:noProof/>
          <w:sz w:val="24"/>
          <w:szCs w:val="24"/>
        </w:rPr>
        <w:t>DlnJpotato</w:t>
      </w:r>
      <w:r w:rsidRPr="00634E4D">
        <w:rPr>
          <w:rFonts w:ascii="Times New Roman" w:hAnsi="Times New Roman" w:cs="Times New Roman"/>
          <w:noProof/>
          <w:sz w:val="24"/>
          <w:szCs w:val="24"/>
        </w:rPr>
        <w:t xml:space="preserve"> is for Jigjiga market in the same manner from the above regression table 3. </w:t>
      </w:r>
    </w:p>
    <w:p w:rsidR="0091216E" w:rsidRPr="00634E4D" w:rsidRDefault="0091216E" w:rsidP="00392C03">
      <w:pPr>
        <w:tabs>
          <w:tab w:val="left" w:pos="1530"/>
        </w:tabs>
        <w:spacing w:after="0" w:line="360" w:lineRule="auto"/>
        <w:jc w:val="both"/>
        <w:rPr>
          <w:rFonts w:ascii="Times New Roman" w:hAnsi="Times New Roman" w:cs="Times New Roman"/>
          <w:b/>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b/>
          <w:sz w:val="24"/>
          <w:szCs w:val="24"/>
        </w:rPr>
      </w:pPr>
      <w:r w:rsidRPr="00634E4D">
        <w:rPr>
          <w:rFonts w:ascii="Times New Roman" w:hAnsi="Times New Roman" w:cs="Times New Roman"/>
          <w:b/>
          <w:sz w:val="24"/>
          <w:szCs w:val="24"/>
        </w:rPr>
        <w:t>Lag Length Determination</w:t>
      </w: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Before running the estimation, choosing the optimum number of lags that should be included in the model is the first task. Therefore, as indicated in the following table, based on AIC (Akaike Information Criterion), FPE (Final Prediction Error), LIR (Sequential Modified LR  test  statistic) and HQ (Hannan</w:t>
      </w:r>
      <w:r w:rsidRPr="00634E4D">
        <w:rPr>
          <w:rFonts w:ascii="Times New Roman" w:hAnsi="Times New Roman" w:cs="Times New Roman"/>
          <w:sz w:val="24"/>
          <w:szCs w:val="24"/>
        </w:rPr>
        <w:softHyphen/>
        <w:t>Quinn) information  crit</w:t>
      </w:r>
      <w:bookmarkStart w:id="106" w:name="_Toc421740976"/>
      <w:r w:rsidR="002F2D38" w:rsidRPr="00634E4D">
        <w:rPr>
          <w:rFonts w:ascii="Times New Roman" w:hAnsi="Times New Roman" w:cs="Times New Roman"/>
          <w:sz w:val="24"/>
          <w:szCs w:val="24"/>
        </w:rPr>
        <w:t>erion, one lag I(I) is selected</w:t>
      </w:r>
    </w:p>
    <w:p w:rsidR="00176A86" w:rsidRPr="00634E4D" w:rsidRDefault="00176A86" w:rsidP="00392C03">
      <w:pPr>
        <w:pStyle w:val="Caption"/>
        <w:keepNext/>
        <w:spacing w:after="0" w:line="360" w:lineRule="auto"/>
        <w:jc w:val="both"/>
        <w:rPr>
          <w:rFonts w:ascii="Times New Roman" w:hAnsi="Times New Roman"/>
          <w:b w:val="0"/>
          <w:sz w:val="24"/>
          <w:szCs w:val="24"/>
        </w:rPr>
      </w:pPr>
    </w:p>
    <w:p w:rsidR="002F2D38" w:rsidRPr="00634E4D" w:rsidRDefault="002F2D38" w:rsidP="00392C03">
      <w:pPr>
        <w:spacing w:after="0" w:line="360" w:lineRule="auto"/>
        <w:rPr>
          <w:rFonts w:ascii="Times New Roman" w:hAnsi="Times New Roman" w:cs="Times New Roman"/>
        </w:rPr>
      </w:pPr>
    </w:p>
    <w:p w:rsidR="00176A86" w:rsidRPr="00634E4D" w:rsidRDefault="00176A86" w:rsidP="00392C03">
      <w:pPr>
        <w:pStyle w:val="Caption"/>
        <w:keepNext/>
        <w:spacing w:after="0" w:line="360" w:lineRule="auto"/>
        <w:jc w:val="both"/>
        <w:rPr>
          <w:rFonts w:ascii="Times New Roman" w:hAnsi="Times New Roman"/>
          <w:b w:val="0"/>
          <w:sz w:val="24"/>
          <w:szCs w:val="24"/>
        </w:rPr>
      </w:pPr>
      <w:r w:rsidRPr="00634E4D">
        <w:rPr>
          <w:rFonts w:ascii="Times New Roman" w:hAnsi="Times New Roman"/>
          <w:b w:val="0"/>
          <w:sz w:val="24"/>
          <w:szCs w:val="24"/>
        </w:rPr>
        <w:t xml:space="preserve">Table </w:t>
      </w:r>
      <w:r w:rsidR="0091216E" w:rsidRPr="00634E4D">
        <w:rPr>
          <w:rFonts w:ascii="Times New Roman" w:hAnsi="Times New Roman"/>
          <w:b w:val="0"/>
          <w:sz w:val="24"/>
          <w:szCs w:val="24"/>
        </w:rPr>
        <w:t>20</w:t>
      </w:r>
      <w:r w:rsidRPr="00634E4D">
        <w:rPr>
          <w:rFonts w:ascii="Times New Roman" w:hAnsi="Times New Roman"/>
          <w:b w:val="0"/>
          <w:sz w:val="24"/>
          <w:szCs w:val="24"/>
        </w:rPr>
        <w:t>: Lag length Determination</w:t>
      </w:r>
      <w:bookmarkEnd w:id="106"/>
      <w:r w:rsidRPr="00634E4D">
        <w:rPr>
          <w:rFonts w:ascii="Times New Roman" w:hAnsi="Times New Roman"/>
          <w:b w:val="0"/>
          <w:sz w:val="24"/>
          <w:szCs w:val="24"/>
        </w:rPr>
        <w:t xml:space="preserve"> for cabbage </w:t>
      </w: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noProof/>
          <w:sz w:val="24"/>
          <w:szCs w:val="24"/>
          <w:lang w:val="en-ZA" w:eastAsia="en-ZA"/>
        </w:rPr>
        <w:lastRenderedPageBreak/>
        <w:drawing>
          <wp:inline distT="0" distB="0" distL="0" distR="0">
            <wp:extent cx="6549658" cy="3444949"/>
            <wp:effectExtent l="19050" t="0" r="0" b="0"/>
            <wp:docPr id="7"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3" cstate="print"/>
                    <a:srcRect/>
                    <a:stretch>
                      <a:fillRect/>
                    </a:stretch>
                  </pic:blipFill>
                  <pic:spPr bwMode="auto">
                    <a:xfrm>
                      <a:off x="0" y="0"/>
                      <a:ext cx="6563614" cy="3452290"/>
                    </a:xfrm>
                    <a:prstGeom prst="rect">
                      <a:avLst/>
                    </a:prstGeom>
                    <a:noFill/>
                    <a:ln w="9525">
                      <a:noFill/>
                      <a:miter lim="800000"/>
                      <a:headEnd/>
                      <a:tailEnd/>
                    </a:ln>
                  </pic:spPr>
                </pic:pic>
              </a:graphicData>
            </a:graphic>
          </wp:inline>
        </w:drawing>
      </w:r>
    </w:p>
    <w:p w:rsidR="00176A86" w:rsidRPr="00634E4D" w:rsidRDefault="00176A86" w:rsidP="00392C03">
      <w:pPr>
        <w:pStyle w:val="Caption"/>
        <w:keepNext/>
        <w:spacing w:after="0" w:line="360" w:lineRule="auto"/>
        <w:jc w:val="both"/>
        <w:rPr>
          <w:rFonts w:ascii="Times New Roman" w:hAnsi="Times New Roman"/>
          <w:b w:val="0"/>
          <w:sz w:val="24"/>
          <w:szCs w:val="24"/>
        </w:rPr>
      </w:pPr>
      <w:r w:rsidRPr="00634E4D">
        <w:rPr>
          <w:rFonts w:ascii="Times New Roman" w:hAnsi="Times New Roman"/>
          <w:b w:val="0"/>
          <w:sz w:val="24"/>
          <w:szCs w:val="24"/>
        </w:rPr>
        <w:t xml:space="preserve">Table </w:t>
      </w:r>
      <w:r w:rsidR="0091216E" w:rsidRPr="00634E4D">
        <w:rPr>
          <w:rFonts w:ascii="Times New Roman" w:hAnsi="Times New Roman"/>
          <w:b w:val="0"/>
          <w:sz w:val="24"/>
          <w:szCs w:val="24"/>
        </w:rPr>
        <w:t>21.</w:t>
      </w:r>
      <w:r w:rsidRPr="00634E4D">
        <w:rPr>
          <w:rFonts w:ascii="Times New Roman" w:hAnsi="Times New Roman"/>
          <w:b w:val="0"/>
          <w:sz w:val="24"/>
          <w:szCs w:val="24"/>
        </w:rPr>
        <w:t xml:space="preserve"> Lag length Determination for cabbage </w:t>
      </w:r>
    </w:p>
    <w:p w:rsidR="00176A86" w:rsidRPr="00634E4D" w:rsidRDefault="00176A86" w:rsidP="00392C03">
      <w:pPr>
        <w:spacing w:after="0" w:line="360" w:lineRule="auto"/>
        <w:jc w:val="both"/>
        <w:rPr>
          <w:rFonts w:ascii="Times New Roman" w:hAnsi="Times New Roman" w:cs="Times New Roman"/>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noProof/>
          <w:sz w:val="24"/>
          <w:szCs w:val="24"/>
          <w:lang w:val="en-ZA" w:eastAsia="en-ZA"/>
        </w:rPr>
        <w:drawing>
          <wp:inline distT="0" distB="0" distL="0" distR="0">
            <wp:extent cx="6156251" cy="2860159"/>
            <wp:effectExtent l="19050" t="0" r="0" b="0"/>
            <wp:docPr id="8"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4" cstate="print"/>
                    <a:srcRect/>
                    <a:stretch>
                      <a:fillRect/>
                    </a:stretch>
                  </pic:blipFill>
                  <pic:spPr bwMode="auto">
                    <a:xfrm>
                      <a:off x="0" y="0"/>
                      <a:ext cx="6156251" cy="2860159"/>
                    </a:xfrm>
                    <a:prstGeom prst="rect">
                      <a:avLst/>
                    </a:prstGeom>
                    <a:noFill/>
                    <a:ln w="9525">
                      <a:noFill/>
                      <a:miter lim="800000"/>
                      <a:headEnd/>
                      <a:tailEnd/>
                    </a:ln>
                  </pic:spPr>
                </pic:pic>
              </a:graphicData>
            </a:graphic>
          </wp:inline>
        </w:drawing>
      </w:r>
    </w:p>
    <w:p w:rsidR="00176A86" w:rsidRPr="00634E4D" w:rsidRDefault="00A7255E"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w:t>
      </w:r>
      <w:r w:rsidR="00176A86" w:rsidRPr="00634E4D">
        <w:rPr>
          <w:rFonts w:ascii="Times New Roman" w:hAnsi="Times New Roman" w:cs="Times New Roman"/>
          <w:sz w:val="24"/>
          <w:szCs w:val="24"/>
        </w:rPr>
        <w:t xml:space="preserve">urce: own computation, 2015  S*=recommended lag by each criteria </w:t>
      </w:r>
    </w:p>
    <w:p w:rsidR="0091216E" w:rsidRPr="00634E4D" w:rsidRDefault="0091216E" w:rsidP="00392C03">
      <w:pPr>
        <w:spacing w:after="0" w:line="360" w:lineRule="auto"/>
        <w:jc w:val="both"/>
        <w:rPr>
          <w:rFonts w:ascii="Times New Roman" w:hAnsi="Times New Roman" w:cs="Times New Roman"/>
          <w:sz w:val="24"/>
          <w:szCs w:val="24"/>
        </w:rPr>
      </w:pPr>
    </w:p>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Since the optimum lag is determined according to the above criterion in the table 5 and 6, we can run co-integration test accordingly. One of the conditions for testing co-integration for time </w:t>
      </w:r>
      <w:r w:rsidRPr="00634E4D">
        <w:rPr>
          <w:rFonts w:ascii="Times New Roman" w:hAnsi="Times New Roman" w:cs="Times New Roman"/>
          <w:sz w:val="24"/>
          <w:szCs w:val="24"/>
        </w:rPr>
        <w:lastRenderedPageBreak/>
        <w:t>based data is that time series must be non stationary in nature and both series must be integrated at same order for Stationarity.</w:t>
      </w:r>
    </w:p>
    <w:p w:rsidR="0091216E" w:rsidRPr="00634E4D" w:rsidRDefault="0091216E" w:rsidP="00392C03">
      <w:pPr>
        <w:pStyle w:val="Caption"/>
        <w:keepNext/>
        <w:spacing w:after="0" w:line="360" w:lineRule="auto"/>
        <w:jc w:val="both"/>
        <w:rPr>
          <w:rFonts w:ascii="Times New Roman" w:hAnsi="Times New Roman"/>
          <w:b w:val="0"/>
          <w:sz w:val="24"/>
          <w:szCs w:val="24"/>
        </w:rPr>
      </w:pPr>
    </w:p>
    <w:p w:rsidR="00176A86" w:rsidRPr="00634E4D" w:rsidRDefault="00176A86" w:rsidP="00392C03">
      <w:pPr>
        <w:pStyle w:val="Caption"/>
        <w:keepNext/>
        <w:spacing w:after="0" w:line="360" w:lineRule="auto"/>
        <w:jc w:val="both"/>
        <w:rPr>
          <w:rFonts w:ascii="Times New Roman" w:hAnsi="Times New Roman"/>
          <w:b w:val="0"/>
          <w:sz w:val="24"/>
          <w:szCs w:val="24"/>
        </w:rPr>
      </w:pPr>
      <w:r w:rsidRPr="00634E4D">
        <w:rPr>
          <w:rFonts w:ascii="Times New Roman" w:hAnsi="Times New Roman"/>
          <w:b w:val="0"/>
          <w:sz w:val="24"/>
          <w:szCs w:val="24"/>
        </w:rPr>
        <w:t xml:space="preserve">After running the regression, for both vegetables, the next step is conducting stationarity for the predicted residuals by using ADF test. </w:t>
      </w:r>
    </w:p>
    <w:p w:rsidR="00176A86" w:rsidRPr="00634E4D" w:rsidRDefault="00176A86" w:rsidP="00392C03">
      <w:pPr>
        <w:pStyle w:val="Caption"/>
        <w:keepNext/>
        <w:spacing w:after="0" w:line="360" w:lineRule="auto"/>
        <w:jc w:val="both"/>
        <w:rPr>
          <w:rFonts w:ascii="Times New Roman" w:hAnsi="Times New Roman"/>
          <w:b w:val="0"/>
          <w:sz w:val="24"/>
          <w:szCs w:val="24"/>
        </w:rPr>
      </w:pPr>
    </w:p>
    <w:p w:rsidR="00176A86" w:rsidRPr="00634E4D" w:rsidRDefault="00176A86" w:rsidP="00392C03">
      <w:pPr>
        <w:pStyle w:val="Caption"/>
        <w:keepNext/>
        <w:spacing w:after="0" w:line="360" w:lineRule="auto"/>
        <w:jc w:val="both"/>
        <w:rPr>
          <w:rFonts w:ascii="Times New Roman" w:hAnsi="Times New Roman"/>
          <w:b w:val="0"/>
          <w:sz w:val="24"/>
          <w:szCs w:val="24"/>
        </w:rPr>
      </w:pPr>
      <w:r w:rsidRPr="00634E4D">
        <w:rPr>
          <w:rFonts w:ascii="Times New Roman" w:hAnsi="Times New Roman"/>
          <w:b w:val="0"/>
          <w:sz w:val="24"/>
          <w:szCs w:val="24"/>
        </w:rPr>
        <w:t xml:space="preserve">Table </w:t>
      </w:r>
      <w:r w:rsidR="0091216E" w:rsidRPr="00634E4D">
        <w:rPr>
          <w:rFonts w:ascii="Times New Roman" w:hAnsi="Times New Roman"/>
          <w:b w:val="0"/>
          <w:sz w:val="24"/>
          <w:szCs w:val="24"/>
        </w:rPr>
        <w:t>22.</w:t>
      </w:r>
      <w:r w:rsidRPr="00634E4D">
        <w:rPr>
          <w:rFonts w:ascii="Times New Roman" w:hAnsi="Times New Roman"/>
          <w:b w:val="0"/>
          <w:sz w:val="24"/>
          <w:szCs w:val="24"/>
        </w:rPr>
        <w:t xml:space="preserve"> ADF test result of the residual</w:t>
      </w:r>
      <w:bookmarkEnd w:id="105"/>
      <w:r w:rsidRPr="00634E4D">
        <w:rPr>
          <w:rFonts w:ascii="Times New Roman" w:hAnsi="Times New Roman"/>
          <w:b w:val="0"/>
          <w:sz w:val="24"/>
          <w:szCs w:val="24"/>
        </w:rPr>
        <w:t xml:space="preserve">s for cabbage and potato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755"/>
        <w:gridCol w:w="1035"/>
        <w:gridCol w:w="1350"/>
        <w:gridCol w:w="1980"/>
        <w:gridCol w:w="1980"/>
      </w:tblGrid>
      <w:tr w:rsidR="00176A86" w:rsidRPr="00634E4D" w:rsidTr="004F661A">
        <w:trPr>
          <w:trHeight w:val="864"/>
        </w:trPr>
        <w:tc>
          <w:tcPr>
            <w:tcW w:w="1188"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Variable  </w:t>
            </w:r>
          </w:p>
        </w:tc>
        <w:tc>
          <w:tcPr>
            <w:tcW w:w="175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ADF test statistic</w:t>
            </w:r>
          </w:p>
        </w:tc>
        <w:tc>
          <w:tcPr>
            <w:tcW w:w="103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Critical v. at 1%</w:t>
            </w:r>
          </w:p>
        </w:tc>
        <w:tc>
          <w:tcPr>
            <w:tcW w:w="135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Critical v. at 5%</w:t>
            </w: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Null hypothesis</w:t>
            </w: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 status</w:t>
            </w:r>
          </w:p>
        </w:tc>
      </w:tr>
      <w:tr w:rsidR="00176A86" w:rsidRPr="00634E4D" w:rsidTr="004F661A">
        <w:tc>
          <w:tcPr>
            <w:tcW w:w="1188"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b/>
                <w:sz w:val="24"/>
                <w:szCs w:val="24"/>
              </w:rPr>
            </w:pPr>
            <w:r w:rsidRPr="00634E4D">
              <w:rPr>
                <w:rFonts w:ascii="Times New Roman" w:hAnsi="Times New Roman" w:cs="Times New Roman"/>
                <w:sz w:val="24"/>
                <w:szCs w:val="24"/>
              </w:rPr>
              <w:t xml:space="preserve">Residual for cabbage </w:t>
            </w:r>
          </w:p>
        </w:tc>
        <w:tc>
          <w:tcPr>
            <w:tcW w:w="175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-10.650 (0.000)</w:t>
            </w:r>
          </w:p>
        </w:tc>
        <w:tc>
          <w:tcPr>
            <w:tcW w:w="103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-3.594</w:t>
            </w:r>
          </w:p>
        </w:tc>
        <w:tc>
          <w:tcPr>
            <w:tcW w:w="135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-2.936</w:t>
            </w: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Rejected</w:t>
            </w: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w:t>
            </w:r>
          </w:p>
        </w:tc>
      </w:tr>
      <w:tr w:rsidR="00176A86" w:rsidRPr="00634E4D" w:rsidTr="004F661A">
        <w:tc>
          <w:tcPr>
            <w:tcW w:w="1188"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r>
      <w:tr w:rsidR="00176A86" w:rsidRPr="00634E4D" w:rsidTr="004F661A">
        <w:tc>
          <w:tcPr>
            <w:tcW w:w="1188"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Residual for Potato</w:t>
            </w:r>
          </w:p>
          <w:p w:rsidR="00176A86" w:rsidRPr="00634E4D" w:rsidRDefault="00176A86" w:rsidP="00392C03">
            <w:pPr>
              <w:spacing w:after="0" w:line="360" w:lineRule="auto"/>
              <w:jc w:val="both"/>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-8.965(0.000)</w:t>
            </w:r>
          </w:p>
        </w:tc>
        <w:tc>
          <w:tcPr>
            <w:tcW w:w="103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-3.580</w:t>
            </w:r>
          </w:p>
        </w:tc>
        <w:tc>
          <w:tcPr>
            <w:tcW w:w="135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-2.930</w:t>
            </w: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Rejected</w:t>
            </w: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stationary</w:t>
            </w:r>
          </w:p>
        </w:tc>
      </w:tr>
      <w:tr w:rsidR="00176A86" w:rsidRPr="00634E4D" w:rsidTr="004F661A">
        <w:tc>
          <w:tcPr>
            <w:tcW w:w="1188"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176A86" w:rsidRPr="00634E4D" w:rsidRDefault="00176A86" w:rsidP="00392C03">
            <w:pPr>
              <w:spacing w:after="0" w:line="360" w:lineRule="auto"/>
              <w:jc w:val="both"/>
              <w:rPr>
                <w:rFonts w:ascii="Times New Roman" w:hAnsi="Times New Roman" w:cs="Times New Roman"/>
                <w:sz w:val="24"/>
                <w:szCs w:val="24"/>
              </w:rPr>
            </w:pPr>
          </w:p>
        </w:tc>
      </w:tr>
    </w:tbl>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p>
    <w:p w:rsidR="00176A86" w:rsidRPr="00634E4D" w:rsidRDefault="0091216E"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As can be seen from Table 22</w:t>
      </w:r>
      <w:r w:rsidR="00176A86" w:rsidRPr="00634E4D">
        <w:rPr>
          <w:rFonts w:ascii="Times New Roman" w:hAnsi="Times New Roman" w:cs="Times New Roman"/>
          <w:sz w:val="24"/>
          <w:szCs w:val="24"/>
        </w:rPr>
        <w:t xml:space="preserve">, the price of cabbage and potato for both markets have been found significant at 1% significant level and residuals are stationery. This situation tells that the two markets have </w:t>
      </w:r>
      <w:r w:rsidR="00176A86" w:rsidRPr="00634E4D">
        <w:rPr>
          <w:rFonts w:ascii="Times New Roman" w:hAnsi="Times New Roman" w:cs="Times New Roman"/>
          <w:bCs/>
          <w:sz w:val="24"/>
          <w:szCs w:val="24"/>
        </w:rPr>
        <w:t>long term relationship or in the long run they move together.</w:t>
      </w:r>
      <w:r w:rsidR="00176A86" w:rsidRPr="00634E4D">
        <w:rPr>
          <w:rFonts w:ascii="Times New Roman" w:hAnsi="Times New Roman" w:cs="Times New Roman"/>
          <w:sz w:val="24"/>
          <w:szCs w:val="24"/>
        </w:rPr>
        <w:t xml:space="preserve"> Hence, it can be concluded that the two variables for both vegetables are co-integrated and therefore a valid and positive long-run relationship exist between Jigjiga and Harar market for cabbage and potato price. Therefore, the result shows that the markets found long-term equilibrium relationship and Jigjiga market price has very strong causal effect on Harar cabbage market price. </w:t>
      </w: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p>
    <w:p w:rsidR="00176A86" w:rsidRPr="00634E4D" w:rsidRDefault="00176A86" w:rsidP="00392C03">
      <w:pPr>
        <w:pStyle w:val="Heading3"/>
        <w:spacing w:before="0" w:after="0" w:line="360" w:lineRule="auto"/>
        <w:rPr>
          <w:rFonts w:cs="Times New Roman"/>
          <w:b w:val="0"/>
          <w:i/>
          <w:szCs w:val="24"/>
        </w:rPr>
      </w:pPr>
      <w:bookmarkStart w:id="107" w:name="_Toc421740967"/>
      <w:bookmarkStart w:id="108" w:name="_Toc421234492"/>
      <w:bookmarkStart w:id="109" w:name="_Toc420947284"/>
      <w:bookmarkStart w:id="110" w:name="_Toc422239778"/>
      <w:r w:rsidRPr="00634E4D">
        <w:rPr>
          <w:rFonts w:cs="Times New Roman"/>
          <w:szCs w:val="24"/>
        </w:rPr>
        <w:t>4.2.5</w:t>
      </w:r>
      <w:r w:rsidR="0091216E" w:rsidRPr="00634E4D">
        <w:rPr>
          <w:rFonts w:cs="Times New Roman"/>
          <w:szCs w:val="24"/>
        </w:rPr>
        <w:t>.</w:t>
      </w:r>
      <w:r w:rsidRPr="00634E4D">
        <w:rPr>
          <w:rFonts w:cs="Times New Roman"/>
          <w:szCs w:val="24"/>
        </w:rPr>
        <w:t xml:space="preserve"> Short run price transmission and speed of adjustment</w:t>
      </w:r>
      <w:bookmarkEnd w:id="107"/>
      <w:bookmarkEnd w:id="108"/>
      <w:bookmarkEnd w:id="109"/>
      <w:bookmarkEnd w:id="110"/>
    </w:p>
    <w:p w:rsidR="00176A86" w:rsidRPr="00634E4D" w:rsidRDefault="00176A86" w:rsidP="00392C03">
      <w:pPr>
        <w:spacing w:after="0" w:line="360" w:lineRule="auto"/>
        <w:jc w:val="both"/>
        <w:rPr>
          <w:rFonts w:ascii="Times New Roman" w:hAnsi="Times New Roman" w:cs="Times New Roman"/>
          <w:sz w:val="24"/>
          <w:szCs w:val="24"/>
        </w:rPr>
      </w:pPr>
    </w:p>
    <w:p w:rsidR="00176A86" w:rsidRPr="00634E4D" w:rsidRDefault="00176A86" w:rsidP="00392C03">
      <w:pPr>
        <w:tabs>
          <w:tab w:val="left" w:pos="1530"/>
        </w:tabs>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Following the stationarity of the residuals, the short-run analysis which is the Error Correction Model (ECM) will be estimated for both vegetables. Therefore,</w:t>
      </w:r>
    </w:p>
    <w:p w:rsidR="00176A86" w:rsidRPr="00634E4D" w:rsidRDefault="00176A86" w:rsidP="00392C03">
      <w:pPr>
        <w:spacing w:after="0" w:line="360" w:lineRule="auto"/>
        <w:jc w:val="both"/>
        <w:rPr>
          <w:rFonts w:ascii="Times New Roman" w:hAnsi="Times New Roman" w:cs="Times New Roman"/>
          <w:sz w:val="24"/>
          <w:szCs w:val="24"/>
        </w:rPr>
      </w:pPr>
    </w:p>
    <w:p w:rsidR="0091216E" w:rsidRPr="00634E4D" w:rsidRDefault="0091216E">
      <w:pPr>
        <w:rPr>
          <w:rFonts w:ascii="Times New Roman" w:eastAsia="Calibri" w:hAnsi="Times New Roman" w:cs="Times New Roman"/>
          <w:b/>
          <w:bCs/>
          <w:sz w:val="24"/>
          <w:szCs w:val="24"/>
        </w:rPr>
      </w:pPr>
      <w:r w:rsidRPr="00634E4D">
        <w:rPr>
          <w:rFonts w:ascii="Times New Roman" w:hAnsi="Times New Roman"/>
          <w:sz w:val="24"/>
          <w:szCs w:val="24"/>
        </w:rPr>
        <w:br w:type="page"/>
      </w:r>
    </w:p>
    <w:p w:rsidR="00176A86" w:rsidRPr="00634E4D" w:rsidRDefault="00176A86" w:rsidP="00392C03">
      <w:pPr>
        <w:pStyle w:val="Caption"/>
        <w:spacing w:after="0" w:line="360" w:lineRule="auto"/>
        <w:jc w:val="both"/>
        <w:rPr>
          <w:rFonts w:ascii="Times New Roman" w:hAnsi="Times New Roman"/>
          <w:b w:val="0"/>
          <w:sz w:val="24"/>
          <w:szCs w:val="24"/>
        </w:rPr>
      </w:pPr>
      <w:r w:rsidRPr="00634E4D">
        <w:rPr>
          <w:rFonts w:ascii="Times New Roman" w:hAnsi="Times New Roman"/>
          <w:b w:val="0"/>
          <w:sz w:val="24"/>
          <w:szCs w:val="24"/>
        </w:rPr>
        <w:lastRenderedPageBreak/>
        <w:t xml:space="preserve">Table </w:t>
      </w:r>
      <w:r w:rsidR="0091216E" w:rsidRPr="00634E4D">
        <w:rPr>
          <w:rFonts w:ascii="Times New Roman" w:hAnsi="Times New Roman"/>
          <w:b w:val="0"/>
          <w:sz w:val="24"/>
          <w:szCs w:val="24"/>
        </w:rPr>
        <w:t xml:space="preserve">23. </w:t>
      </w:r>
      <w:r w:rsidRPr="00634E4D">
        <w:rPr>
          <w:rFonts w:ascii="Times New Roman" w:hAnsi="Times New Roman"/>
          <w:b w:val="0"/>
          <w:bCs w:val="0"/>
          <w:sz w:val="24"/>
          <w:szCs w:val="24"/>
        </w:rPr>
        <w:t>Error-correction model result for Cabbage</w:t>
      </w:r>
    </w:p>
    <w:p w:rsidR="00176A86" w:rsidRPr="00634E4D" w:rsidRDefault="00176A86" w:rsidP="00392C03">
      <w:pPr>
        <w:pStyle w:val="Caption"/>
        <w:spacing w:after="0" w:line="360" w:lineRule="auto"/>
        <w:jc w:val="both"/>
        <w:rPr>
          <w:rFonts w:ascii="Times New Roman" w:hAnsi="Times New Roman"/>
          <w:b w:val="0"/>
          <w:sz w:val="24"/>
          <w:szCs w:val="24"/>
        </w:rPr>
      </w:pP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reg DlnHCabage</w:t>
      </w:r>
      <w:r w:rsidRPr="00634E4D">
        <w:rPr>
          <w:rFonts w:ascii="Times New Roman" w:hAnsi="Times New Roman" w:cs="Times New Roman"/>
          <w:sz w:val="24"/>
          <w:szCs w:val="24"/>
        </w:rPr>
        <w:tab/>
        <w:t>DlnJCabagge</w:t>
      </w:r>
      <w:r w:rsidRPr="00634E4D">
        <w:rPr>
          <w:rFonts w:ascii="Times New Roman" w:hAnsi="Times New Roman" w:cs="Times New Roman"/>
          <w:sz w:val="24"/>
          <w:szCs w:val="24"/>
        </w:rPr>
        <w:tab/>
        <w:t>DlnHCabage_01 resid_01Cabage</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Source</w:t>
      </w:r>
      <w:r w:rsidRPr="00634E4D">
        <w:rPr>
          <w:rFonts w:ascii="Times New Roman" w:hAnsi="Times New Roman" w:cs="Times New Roman"/>
          <w:sz w:val="24"/>
          <w:szCs w:val="24"/>
        </w:rPr>
        <w:tab/>
        <w:t xml:space="preserve">         SS</w:t>
      </w:r>
      <w:r w:rsidRPr="00634E4D">
        <w:rPr>
          <w:rFonts w:ascii="Times New Roman" w:hAnsi="Times New Roman" w:cs="Times New Roman"/>
          <w:sz w:val="24"/>
          <w:szCs w:val="24"/>
        </w:rPr>
        <w:tab/>
        <w:t>df       MS              Number of obs =</w:t>
      </w:r>
      <w:r w:rsidRPr="00634E4D">
        <w:rPr>
          <w:rFonts w:ascii="Times New Roman" w:hAnsi="Times New Roman" w:cs="Times New Roman"/>
          <w:sz w:val="24"/>
          <w:szCs w:val="24"/>
        </w:rPr>
        <w:tab/>
        <w:t>48</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F(  3,    44) =</w:t>
      </w:r>
      <w:r w:rsidRPr="00634E4D">
        <w:rPr>
          <w:rFonts w:ascii="Times New Roman" w:hAnsi="Times New Roman" w:cs="Times New Roman"/>
          <w:sz w:val="24"/>
          <w:szCs w:val="24"/>
        </w:rPr>
        <w:tab/>
        <w:t>3.23</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Model</w:t>
      </w:r>
      <w:r w:rsidRPr="00634E4D">
        <w:rPr>
          <w:rFonts w:ascii="Times New Roman" w:hAnsi="Times New Roman" w:cs="Times New Roman"/>
          <w:sz w:val="24"/>
          <w:szCs w:val="24"/>
        </w:rPr>
        <w:tab/>
        <w:t xml:space="preserve">    .148565994</w:t>
      </w:r>
      <w:r w:rsidRPr="00634E4D">
        <w:rPr>
          <w:rFonts w:ascii="Times New Roman" w:hAnsi="Times New Roman" w:cs="Times New Roman"/>
          <w:sz w:val="24"/>
          <w:szCs w:val="24"/>
        </w:rPr>
        <w:tab/>
        <w:t>3  .049521998           Prob &gt; F      =</w:t>
      </w:r>
      <w:r w:rsidRPr="00634E4D">
        <w:rPr>
          <w:rFonts w:ascii="Times New Roman" w:hAnsi="Times New Roman" w:cs="Times New Roman"/>
          <w:sz w:val="24"/>
          <w:szCs w:val="24"/>
        </w:rPr>
        <w:tab/>
        <w:t>0.0312</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Residual   .673840818</w:t>
      </w:r>
      <w:r w:rsidRPr="00634E4D">
        <w:rPr>
          <w:rFonts w:ascii="Times New Roman" w:hAnsi="Times New Roman" w:cs="Times New Roman"/>
          <w:sz w:val="24"/>
          <w:szCs w:val="24"/>
        </w:rPr>
        <w:tab/>
        <w:t>44  .015314564           R-squared     =</w:t>
      </w:r>
      <w:r w:rsidRPr="00634E4D">
        <w:rPr>
          <w:rFonts w:ascii="Times New Roman" w:hAnsi="Times New Roman" w:cs="Times New Roman"/>
          <w:sz w:val="24"/>
          <w:szCs w:val="24"/>
        </w:rPr>
        <w:tab/>
        <w:t>0.1806</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r>
      <w:r w:rsidRPr="00634E4D">
        <w:rPr>
          <w:rFonts w:ascii="Times New Roman" w:hAnsi="Times New Roman" w:cs="Times New Roman"/>
          <w:sz w:val="24"/>
          <w:szCs w:val="24"/>
        </w:rPr>
        <w:tab/>
        <w:t xml:space="preserve">                                             Adj R-squared =</w:t>
      </w:r>
      <w:r w:rsidRPr="00634E4D">
        <w:rPr>
          <w:rFonts w:ascii="Times New Roman" w:hAnsi="Times New Roman" w:cs="Times New Roman"/>
          <w:sz w:val="24"/>
          <w:szCs w:val="24"/>
        </w:rPr>
        <w:tab/>
        <w:t>0.1248</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Total</w:t>
      </w:r>
      <w:r w:rsidRPr="00634E4D">
        <w:rPr>
          <w:rFonts w:ascii="Times New Roman" w:hAnsi="Times New Roman" w:cs="Times New Roman"/>
          <w:sz w:val="24"/>
          <w:szCs w:val="24"/>
        </w:rPr>
        <w:tab/>
        <w:t>.822406813</w:t>
      </w:r>
      <w:r w:rsidRPr="00634E4D">
        <w:rPr>
          <w:rFonts w:ascii="Times New Roman" w:hAnsi="Times New Roman" w:cs="Times New Roman"/>
          <w:sz w:val="24"/>
          <w:szCs w:val="24"/>
        </w:rPr>
        <w:tab/>
        <w:t>47  .017498017           Root MSE      =</w:t>
      </w:r>
      <w:r w:rsidRPr="00634E4D">
        <w:rPr>
          <w:rFonts w:ascii="Times New Roman" w:hAnsi="Times New Roman" w:cs="Times New Roman"/>
          <w:sz w:val="24"/>
          <w:szCs w:val="24"/>
        </w:rPr>
        <w:tab/>
        <w:t>.12375</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DlnHCabage       Coef.</w:t>
      </w:r>
      <w:r w:rsidRPr="00634E4D">
        <w:rPr>
          <w:rFonts w:ascii="Times New Roman" w:hAnsi="Times New Roman" w:cs="Times New Roman"/>
          <w:sz w:val="24"/>
          <w:szCs w:val="24"/>
        </w:rPr>
        <w:tab/>
        <w:t>Std. Err.      t    P&gt;t     [95% Conf.</w:t>
      </w:r>
      <w:r w:rsidRPr="00634E4D">
        <w:rPr>
          <w:rFonts w:ascii="Times New Roman" w:hAnsi="Times New Roman" w:cs="Times New Roman"/>
          <w:sz w:val="24"/>
          <w:szCs w:val="24"/>
        </w:rPr>
        <w:tab/>
        <w:t>Interval]</w:t>
      </w:r>
      <w:r w:rsidRPr="00634E4D">
        <w:rPr>
          <w:rFonts w:ascii="Times New Roman" w:hAnsi="Times New Roman" w:cs="Times New Roman"/>
          <w:sz w:val="24"/>
          <w:szCs w:val="24"/>
        </w:rPr>
        <w:tab/>
      </w:r>
      <w:r w:rsidRPr="00634E4D">
        <w:rPr>
          <w:rFonts w:ascii="Times New Roman" w:hAnsi="Times New Roman" w:cs="Times New Roman"/>
          <w:sz w:val="24"/>
          <w:szCs w:val="24"/>
        </w:rPr>
        <w:tab/>
      </w:r>
      <w:r w:rsidRPr="00634E4D">
        <w:rPr>
          <w:rFonts w:ascii="Times New Roman" w:hAnsi="Times New Roman" w:cs="Times New Roman"/>
          <w:sz w:val="24"/>
          <w:szCs w:val="24"/>
        </w:rPr>
        <w:tab/>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DlnJCabagge    .2200936</w:t>
      </w:r>
      <w:r w:rsidRPr="00634E4D">
        <w:rPr>
          <w:rFonts w:ascii="Times New Roman" w:hAnsi="Times New Roman" w:cs="Times New Roman"/>
          <w:sz w:val="24"/>
          <w:szCs w:val="24"/>
        </w:rPr>
        <w:tab/>
        <w:t>.1028295     2.14   0.038     .0128544</w:t>
      </w:r>
      <w:r w:rsidRPr="00634E4D">
        <w:rPr>
          <w:rFonts w:ascii="Times New Roman" w:hAnsi="Times New Roman" w:cs="Times New Roman"/>
          <w:sz w:val="24"/>
          <w:szCs w:val="24"/>
        </w:rPr>
        <w:tab/>
        <w:t>.4273328</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DlnHCabage_01   -.2762138</w:t>
      </w:r>
      <w:r w:rsidRPr="00634E4D">
        <w:rPr>
          <w:rFonts w:ascii="Times New Roman" w:hAnsi="Times New Roman" w:cs="Times New Roman"/>
          <w:sz w:val="24"/>
          <w:szCs w:val="24"/>
        </w:rPr>
        <w:tab/>
        <w:t>.1354251    -2.04   0.047    -.5491452</w:t>
      </w:r>
      <w:r w:rsidRPr="00634E4D">
        <w:rPr>
          <w:rFonts w:ascii="Times New Roman" w:hAnsi="Times New Roman" w:cs="Times New Roman"/>
          <w:sz w:val="24"/>
          <w:szCs w:val="24"/>
        </w:rPr>
        <w:tab/>
        <w:t>-.0032823</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ECM    .780596</w:t>
      </w:r>
      <w:r w:rsidRPr="00634E4D">
        <w:rPr>
          <w:rFonts w:ascii="Times New Roman" w:hAnsi="Times New Roman" w:cs="Times New Roman"/>
          <w:sz w:val="24"/>
          <w:szCs w:val="24"/>
        </w:rPr>
        <w:tab/>
        <w:t>1.156121     2.41   0.020     .4505869</w:t>
      </w:r>
      <w:r w:rsidRPr="00634E4D">
        <w:rPr>
          <w:rFonts w:ascii="Times New Roman" w:hAnsi="Times New Roman" w:cs="Times New Roman"/>
          <w:sz w:val="24"/>
          <w:szCs w:val="24"/>
        </w:rPr>
        <w:tab/>
        <w:t>5.110605</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_cons   -.0111751</w:t>
      </w:r>
      <w:r w:rsidRPr="00634E4D">
        <w:rPr>
          <w:rFonts w:ascii="Times New Roman" w:hAnsi="Times New Roman" w:cs="Times New Roman"/>
          <w:sz w:val="24"/>
          <w:szCs w:val="24"/>
        </w:rPr>
        <w:tab/>
        <w:t>.0205773    -0.54   0.590     -.052646</w:t>
      </w:r>
      <w:r w:rsidRPr="00634E4D">
        <w:rPr>
          <w:rFonts w:ascii="Times New Roman" w:hAnsi="Times New Roman" w:cs="Times New Roman"/>
          <w:sz w:val="24"/>
          <w:szCs w:val="24"/>
        </w:rPr>
        <w:tab/>
        <w:t>.0302957</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 DlnHCabage is the logarithmic value of cabbage price at Harar market after first difference; DlnJCabagge is the logarithmic value of cabbage price at Jigjiga market after first difference; DlnHCabage_01   is the one lag logarithmic value of cabbage price at Harar market after first difference and resid_01Cabbage is the one lag value of the residual which is ECM.</w:t>
      </w:r>
    </w:p>
    <w:tbl>
      <w:tblPr>
        <w:tblW w:w="0" w:type="auto"/>
        <w:tblLook w:val="04A0" w:firstRow="1" w:lastRow="0" w:firstColumn="1" w:lastColumn="0" w:noHBand="0" w:noVBand="1"/>
      </w:tblPr>
      <w:tblGrid>
        <w:gridCol w:w="8472"/>
        <w:gridCol w:w="220"/>
        <w:gridCol w:w="221"/>
        <w:gridCol w:w="221"/>
        <w:gridCol w:w="221"/>
        <w:gridCol w:w="221"/>
      </w:tblGrid>
      <w:tr w:rsidR="00176A86" w:rsidRPr="00634E4D" w:rsidTr="004F661A">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noProof/>
                <w:sz w:val="24"/>
                <w:szCs w:val="24"/>
                <w:lang w:val="en-ZA" w:eastAsia="en-ZA"/>
              </w:rPr>
              <w:lastRenderedPageBreak/>
              <w:drawing>
                <wp:inline distT="0" distB="0" distL="0" distR="0">
                  <wp:extent cx="6647564" cy="2870791"/>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5" cstate="print"/>
                          <a:srcRect/>
                          <a:stretch>
                            <a:fillRect/>
                          </a:stretch>
                        </pic:blipFill>
                        <pic:spPr bwMode="auto">
                          <a:xfrm>
                            <a:off x="0" y="0"/>
                            <a:ext cx="6647759" cy="2870875"/>
                          </a:xfrm>
                          <a:prstGeom prst="rect">
                            <a:avLst/>
                          </a:prstGeom>
                          <a:noFill/>
                          <a:ln w="9525">
                            <a:noFill/>
                            <a:miter lim="800000"/>
                            <a:headEnd/>
                            <a:tailEnd/>
                          </a:ln>
                        </pic:spPr>
                      </pic:pic>
                    </a:graphicData>
                  </a:graphic>
                </wp:inline>
              </w:drawing>
            </w: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p w:rsidR="00176A86" w:rsidRPr="00634E4D" w:rsidRDefault="00176A86" w:rsidP="00392C03">
            <w:pPr>
              <w:spacing w:after="0" w:line="360" w:lineRule="auto"/>
              <w:jc w:val="both"/>
              <w:rPr>
                <w:rFonts w:ascii="Times New Roman" w:hAnsi="Times New Roman" w:cs="Times New Roman"/>
                <w:sz w:val="24"/>
                <w:szCs w:val="24"/>
              </w:rPr>
            </w:pPr>
          </w:p>
          <w:p w:rsidR="00176A86" w:rsidRPr="00634E4D" w:rsidRDefault="00176A86" w:rsidP="00392C03">
            <w:pPr>
              <w:pStyle w:val="Caption"/>
              <w:spacing w:after="0" w:line="360" w:lineRule="auto"/>
              <w:jc w:val="both"/>
              <w:rPr>
                <w:rFonts w:ascii="Times New Roman" w:hAnsi="Times New Roman"/>
                <w:b w:val="0"/>
                <w:sz w:val="24"/>
                <w:szCs w:val="24"/>
              </w:rPr>
            </w:pPr>
            <w:r w:rsidRPr="00634E4D">
              <w:rPr>
                <w:rFonts w:ascii="Times New Roman" w:hAnsi="Times New Roman"/>
                <w:b w:val="0"/>
                <w:sz w:val="24"/>
                <w:szCs w:val="24"/>
              </w:rPr>
              <w:t xml:space="preserve">Table </w:t>
            </w:r>
            <w:r w:rsidR="0091216E" w:rsidRPr="00634E4D">
              <w:rPr>
                <w:rFonts w:ascii="Times New Roman" w:hAnsi="Times New Roman"/>
                <w:b w:val="0"/>
                <w:sz w:val="24"/>
                <w:szCs w:val="24"/>
              </w:rPr>
              <w:t xml:space="preserve">24. </w:t>
            </w:r>
            <w:r w:rsidRPr="00634E4D">
              <w:rPr>
                <w:rFonts w:ascii="Times New Roman" w:hAnsi="Times New Roman"/>
                <w:b w:val="0"/>
                <w:bCs w:val="0"/>
                <w:sz w:val="24"/>
                <w:szCs w:val="24"/>
              </w:rPr>
              <w:t>Error-correction model result for potato</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noProof/>
                <w:sz w:val="24"/>
                <w:szCs w:val="24"/>
                <w:lang w:val="en-ZA" w:eastAsia="en-ZA"/>
              </w:rPr>
              <w:drawing>
                <wp:inline distT="0" distB="0" distL="0" distR="0">
                  <wp:extent cx="5943600" cy="1775460"/>
                  <wp:effectExtent l="1905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6" cstate="print"/>
                          <a:srcRect/>
                          <a:stretch>
                            <a:fillRect/>
                          </a:stretch>
                        </pic:blipFill>
                        <pic:spPr bwMode="auto">
                          <a:xfrm>
                            <a:off x="0" y="0"/>
                            <a:ext cx="5943600" cy="1775460"/>
                          </a:xfrm>
                          <a:prstGeom prst="rect">
                            <a:avLst/>
                          </a:prstGeom>
                          <a:noFill/>
                          <a:ln w="9525">
                            <a:noFill/>
                            <a:miter lim="800000"/>
                            <a:headEnd/>
                            <a:tailEnd/>
                          </a:ln>
                        </pic:spPr>
                      </pic:pic>
                    </a:graphicData>
                  </a:graphic>
                </wp:inline>
              </w:drawing>
            </w: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9"/>
              <w:gridCol w:w="3664"/>
              <w:gridCol w:w="2112"/>
            </w:tblGrid>
            <w:tr w:rsidR="00176A86" w:rsidRPr="00634E4D" w:rsidTr="004F661A">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reg DlnHpotato</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DlnHpotato_01 lnJJPOPrc resid_01P</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SS df MS</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Number of obs = 50</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F( 3, 46) = 0.53</w:t>
                  </w:r>
                </w:p>
              </w:tc>
              <w:tc>
                <w:tcPr>
                  <w:tcW w:w="0" w:type="auto"/>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Model</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.029549768 3 .009849923</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Prob &gt; F = 0.6651</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Residual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.85778609 46 .018647524</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R-squared = 0.0333</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Adj R-squared = -0.0297</w:t>
                  </w:r>
                </w:p>
              </w:tc>
              <w:tc>
                <w:tcPr>
                  <w:tcW w:w="0" w:type="auto"/>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.887335858 49 .018108895</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Root MSE = .13656</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0" w:type="auto"/>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DlnHpotato</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Coef. Std. Err. t P&gt;t</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[95% Conf. Interval]</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0" w:type="auto"/>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c>
                <w:tcPr>
                  <w:tcW w:w="0" w:type="auto"/>
                  <w:vAlign w:val="center"/>
                  <w:hideMark/>
                </w:tcPr>
                <w:p w:rsidR="00176A86" w:rsidRPr="00634E4D" w:rsidRDefault="00176A86" w:rsidP="00392C03">
                  <w:pPr>
                    <w:spacing w:after="0" w:line="360" w:lineRule="auto"/>
                    <w:jc w:val="both"/>
                    <w:rPr>
                      <w:rFonts w:ascii="Times New Roman" w:hAnsi="Times New Roman" w:cs="Times New Roman"/>
                      <w:sz w:val="24"/>
                      <w:szCs w:val="24"/>
                    </w:rPr>
                  </w:pP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DlnHpotato__01</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-.1312348 .14928 -0.88 0.384</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-.4317199 .1692503</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lnJJPOPrc</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.35828 .1077999 -0.33 0.741</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-.2528179 .1811619</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resid_01potato</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.7325511 .418600 1.76  0.045</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-.7221644 2.187267</w:t>
                  </w:r>
                </w:p>
              </w:tc>
            </w:tr>
            <w:tr w:rsidR="00176A86" w:rsidRPr="00634E4D" w:rsidTr="004F66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_cons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.0715916 .2042654 0.35 0.728</w:t>
                  </w:r>
                </w:p>
              </w:tc>
              <w:tc>
                <w:tcPr>
                  <w:tcW w:w="0" w:type="auto"/>
                  <w:tcBorders>
                    <w:top w:val="outset" w:sz="6" w:space="0" w:color="auto"/>
                    <w:left w:val="outset" w:sz="6" w:space="0" w:color="auto"/>
                    <w:bottom w:val="outset" w:sz="6" w:space="0" w:color="auto"/>
                    <w:right w:val="outset" w:sz="6" w:space="0" w:color="auto"/>
                  </w:tcBorders>
                  <w:vAlign w:val="center"/>
                  <w:hideMark/>
                </w:tcPr>
                <w:p w:rsidR="00176A86" w:rsidRPr="00634E4D" w:rsidRDefault="00176A86"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-.3395732 .4827564</w:t>
                  </w:r>
                </w:p>
              </w:tc>
            </w:tr>
          </w:tbl>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Where: DlnHpotato is the logarithmic value of potato price at Harar market after first difference; lnJJPOPrc is the logarithmic value of potato price at Jigjiga market after first difference; DlnHpotato_01   is the one lag logarithmic value of Potato price at Harar market after first difference and resid_01potato is the one lag value of the residual which is ECM for potato.</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r w:rsidR="00176A86" w:rsidRPr="00634E4D" w:rsidTr="004F661A">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c>
          <w:tcPr>
            <w:tcW w:w="1596" w:type="dxa"/>
          </w:tcPr>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tc>
      </w:tr>
    </w:tbl>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Source: Computed from CSA monthly price data (September 2010 - December 2014).</w:t>
      </w:r>
    </w:p>
    <w:p w:rsidR="00176A86" w:rsidRPr="00634E4D" w:rsidRDefault="00176A86" w:rsidP="00392C03">
      <w:pPr>
        <w:autoSpaceDE w:val="0"/>
        <w:autoSpaceDN w:val="0"/>
        <w:adjustRightInd w:val="0"/>
        <w:spacing w:after="0" w:line="360" w:lineRule="auto"/>
        <w:jc w:val="both"/>
        <w:rPr>
          <w:rFonts w:ascii="Times New Roman" w:hAnsi="Times New Roman" w:cs="Times New Roman"/>
          <w:sz w:val="24"/>
          <w:szCs w:val="24"/>
        </w:rPr>
      </w:pPr>
    </w:p>
    <w:p w:rsidR="00176A86" w:rsidRPr="00634E4D" w:rsidRDefault="00176A86" w:rsidP="00392C03">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sidRPr="00634E4D">
        <w:rPr>
          <w:rFonts w:ascii="Times New Roman" w:hAnsi="Times New Roman" w:cs="Times New Roman"/>
          <w:sz w:val="24"/>
          <w:szCs w:val="24"/>
        </w:rPr>
        <w:t>Since long-run cointegration was detected for Jigjiga and Harar markets, Error Correction Model (ECM) was estimated for these market’s price. As indicated in Table 8, Short-term price transmission of cabbage for Jigjiga market was found significant at 5% for Harar market. Here Degree of short- term price transmission is 1 Birr increase in the Jigjiga price causes an increase of 22% of one ETB at Harar market.</w:t>
      </w:r>
      <w:bookmarkStart w:id="111" w:name="_Toc421234219"/>
      <w:r w:rsidRPr="00634E4D">
        <w:rPr>
          <w:rFonts w:ascii="Times New Roman" w:hAnsi="Times New Roman" w:cs="Times New Roman"/>
          <w:sz w:val="24"/>
          <w:szCs w:val="24"/>
        </w:rPr>
        <w:t xml:space="preserve"> In addition the speed of price adjustment is 78.1% per month.</w:t>
      </w:r>
      <w:bookmarkEnd w:id="111"/>
    </w:p>
    <w:p w:rsidR="00176A86" w:rsidRPr="00634E4D" w:rsidRDefault="00176A86" w:rsidP="00392C03">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p>
    <w:p w:rsidR="00176A86" w:rsidRPr="00634E4D" w:rsidRDefault="0091216E" w:rsidP="00392C03">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sidRPr="00634E4D">
        <w:rPr>
          <w:rFonts w:ascii="Times New Roman" w:hAnsi="Times New Roman" w:cs="Times New Roman"/>
          <w:sz w:val="24"/>
          <w:szCs w:val="24"/>
        </w:rPr>
        <w:t>Similarly, s</w:t>
      </w:r>
      <w:r w:rsidR="00176A86" w:rsidRPr="00634E4D">
        <w:rPr>
          <w:rFonts w:ascii="Times New Roman" w:hAnsi="Times New Roman" w:cs="Times New Roman"/>
          <w:sz w:val="24"/>
          <w:szCs w:val="24"/>
        </w:rPr>
        <w:t>hort-term price transmission of potato for Jigjiga market was found significant at 5% for Harar market. Here Degree of short- term price transmission is 1 Birr increase in the Jigjiga price causes an increase of 35% of one ETB at Harar market. In addition the speed of price adjustment is 73.2% per month.</w:t>
      </w:r>
    </w:p>
    <w:p w:rsidR="00176A86" w:rsidRPr="00634E4D" w:rsidRDefault="00176A86" w:rsidP="00392C03">
      <w:pPr>
        <w:autoSpaceDE w:val="0"/>
        <w:autoSpaceDN w:val="0"/>
        <w:adjustRightInd w:val="0"/>
        <w:spacing w:after="0" w:line="360" w:lineRule="auto"/>
        <w:jc w:val="both"/>
        <w:rPr>
          <w:rFonts w:ascii="Times New Roman" w:hAnsi="Times New Roman" w:cs="Times New Roman"/>
          <w:b/>
          <w:bCs/>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b/>
          <w:bCs/>
          <w:sz w:val="24"/>
          <w:szCs w:val="24"/>
        </w:rPr>
      </w:pPr>
      <w:r w:rsidRPr="00634E4D">
        <w:rPr>
          <w:rFonts w:ascii="Times New Roman" w:hAnsi="Times New Roman" w:cs="Times New Roman"/>
          <w:b/>
          <w:bCs/>
          <w:sz w:val="24"/>
          <w:szCs w:val="24"/>
        </w:rPr>
        <w:lastRenderedPageBreak/>
        <w:t>Results of the Heckman Two-Stage Model</w:t>
      </w:r>
    </w:p>
    <w:p w:rsidR="0091216E"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w:t>
      </w:r>
      <w:r w:rsidR="0091216E" w:rsidRPr="00634E4D">
        <w:rPr>
          <w:rFonts w:ascii="Times New Roman" w:hAnsi="Times New Roman" w:cs="Times New Roman"/>
          <w:sz w:val="24"/>
          <w:szCs w:val="24"/>
        </w:rPr>
        <w:t xml:space="preserve"> 25</w:t>
      </w:r>
      <w:r w:rsidRPr="00634E4D">
        <w:rPr>
          <w:rFonts w:ascii="Times New Roman" w:hAnsi="Times New Roman" w:cs="Times New Roman"/>
          <w:sz w:val="24"/>
          <w:szCs w:val="24"/>
        </w:rPr>
        <w:t xml:space="preserve"> summarizes the variables determining the market participation decision and volume of marketed supply of vegetables. In order to check the existence of multicolliniarity among the continuous variables, Variance Inflation Factor was used and the degree of association among the dummy (discrete) explanatory variables was investigated by using Contingency Coefficient. The test result indicated that there was no significant multicolinearity or association of variables observed for the test.</w:t>
      </w:r>
    </w:p>
    <w:p w:rsidR="00A7255E" w:rsidRPr="00634E4D" w:rsidRDefault="00A7255E" w:rsidP="00392C03">
      <w:pPr>
        <w:autoSpaceDE w:val="0"/>
        <w:autoSpaceDN w:val="0"/>
        <w:adjustRightInd w:val="0"/>
        <w:spacing w:after="0" w:line="360" w:lineRule="auto"/>
        <w:jc w:val="both"/>
        <w:rPr>
          <w:rFonts w:ascii="Times New Roman" w:hAnsi="Times New Roman" w:cs="Times New Roman"/>
          <w:b/>
          <w:bCs/>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b/>
          <w:bCs/>
          <w:sz w:val="24"/>
          <w:szCs w:val="24"/>
        </w:rPr>
      </w:pPr>
      <w:r w:rsidRPr="00634E4D">
        <w:rPr>
          <w:rFonts w:ascii="Times New Roman" w:hAnsi="Times New Roman" w:cs="Times New Roman"/>
          <w:b/>
          <w:bCs/>
          <w:sz w:val="24"/>
          <w:szCs w:val="24"/>
        </w:rPr>
        <w:t>Factors determining the market participation decision of households</w:t>
      </w:r>
    </w:p>
    <w:p w:rsidR="00213E2D" w:rsidRPr="00634E4D" w:rsidRDefault="00213E2D" w:rsidP="00392C03">
      <w:pPr>
        <w:autoSpaceDE w:val="0"/>
        <w:autoSpaceDN w:val="0"/>
        <w:adjustRightInd w:val="0"/>
        <w:spacing w:after="0" w:line="360" w:lineRule="auto"/>
        <w:jc w:val="both"/>
        <w:rPr>
          <w:rFonts w:ascii="Times New Roman" w:hAnsi="Times New Roman" w:cs="Times New Roman"/>
          <w:b/>
          <w:bCs/>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In the first stage of Heckman sample selection model, the Probit maximum likelihood estimation method was used to identify factors affecting the market participation decision of households. A number of variables were hypothesized to affect the market participation decision of households. Results of the Probit model showed that out of the 12 explanatory variables that were entered to the model, seven of them, namely age , access to  credit ,  total land  owned  , frequency of irrigation, education level of households, frequency of extension contact   and non-farm income  were found to significantly affect producers’ decision to sell vegetables . The results of the Probit model are depicted in Table </w:t>
      </w:r>
      <w:r w:rsidR="0091216E" w:rsidRPr="00634E4D">
        <w:rPr>
          <w:rFonts w:ascii="Times New Roman" w:hAnsi="Times New Roman" w:cs="Times New Roman"/>
          <w:sz w:val="24"/>
          <w:szCs w:val="24"/>
        </w:rPr>
        <w:t>25</w:t>
      </w:r>
      <w:r w:rsidRPr="00634E4D">
        <w:rPr>
          <w:rFonts w:ascii="Times New Roman" w:hAnsi="Times New Roman" w:cs="Times New Roman"/>
          <w:sz w:val="24"/>
          <w:szCs w:val="24"/>
        </w:rPr>
        <w:t>.</w:t>
      </w:r>
    </w:p>
    <w:p w:rsidR="0091216E"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p>
    <w:p w:rsidR="0091216E"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 25. Results of the probit model</w:t>
      </w:r>
    </w:p>
    <w:p w:rsidR="00213E2D" w:rsidRPr="00634E4D" w:rsidRDefault="00213E2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Variable           coefficient         marginal effect        Std.Err                P &gt;|z|</w:t>
      </w:r>
    </w:p>
    <w:p w:rsidR="00213E2D" w:rsidRPr="00634E4D" w:rsidRDefault="00213E2D" w:rsidP="00392C03">
      <w:pPr>
        <w:pBdr>
          <w:bottom w:val="single" w:sz="4" w:space="0"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Age                       .102                       0.16                     0.044                             0.021**</w:t>
      </w:r>
    </w:p>
    <w:p w:rsidR="00213E2D" w:rsidRPr="00634E4D" w:rsidRDefault="00213E2D" w:rsidP="00392C03">
      <w:pPr>
        <w:pBdr>
          <w:bottom w:val="single" w:sz="4" w:space="0"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Family size               0.14                        0.02                        0.093                              0.018**</w:t>
      </w:r>
    </w:p>
    <w:p w:rsidR="00213E2D" w:rsidRPr="00634E4D" w:rsidRDefault="00213E2D" w:rsidP="00392C03">
      <w:pPr>
        <w:pBdr>
          <w:bottom w:val="single" w:sz="4" w:space="0"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Education              -0.444                      -0.07                       0.123                              0.000***</w:t>
      </w:r>
    </w:p>
    <w:p w:rsidR="00213E2D" w:rsidRPr="00634E4D" w:rsidRDefault="00213E2D" w:rsidP="00392C03">
      <w:pPr>
        <w:pBdr>
          <w:bottom w:val="single" w:sz="4" w:space="0"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Total land               8.38                           1.33                      2.594                              0.001***</w:t>
      </w:r>
    </w:p>
    <w:p w:rsidR="00213E2D" w:rsidRPr="00634E4D" w:rsidRDefault="00213E2D" w:rsidP="00392C03">
      <w:pPr>
        <w:pBdr>
          <w:bottom w:val="single" w:sz="4" w:space="0"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Freqirr                    4.158                        0.66                      1.05                                 0.000***</w:t>
      </w:r>
    </w:p>
    <w:p w:rsidR="00213E2D" w:rsidRPr="00634E4D" w:rsidRDefault="00213E2D" w:rsidP="00392C03">
      <w:pPr>
        <w:pBdr>
          <w:bottom w:val="single" w:sz="4" w:space="0"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Extension               0.286                        0 .04                        0.069                             0.000***</w:t>
      </w:r>
    </w:p>
    <w:p w:rsidR="00213E2D" w:rsidRPr="00634E4D" w:rsidRDefault="00213E2D" w:rsidP="00392C03">
      <w:pPr>
        <w:pBdr>
          <w:bottom w:val="single" w:sz="4" w:space="0"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Credit                      1.935                      0.19                         0.722                              0.007***</w:t>
      </w:r>
    </w:p>
    <w:p w:rsidR="00213E2D" w:rsidRPr="00634E4D" w:rsidRDefault="00213E2D" w:rsidP="00392C03">
      <w:pPr>
        <w:pBdr>
          <w:bottom w:val="single" w:sz="4" w:space="0" w:color="auto"/>
        </w:pBd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Off farm                 -1.538                     -0.24                            0.446                              0.001***</w:t>
      </w:r>
    </w:p>
    <w:p w:rsidR="00213E2D" w:rsidRPr="00634E4D" w:rsidRDefault="00213E2D" w:rsidP="00392C03">
      <w:pPr>
        <w:spacing w:after="0" w:line="360" w:lineRule="auto"/>
        <w:ind w:firstLine="720"/>
        <w:jc w:val="both"/>
        <w:rPr>
          <w:rFonts w:ascii="Times New Roman" w:hAnsi="Times New Roman" w:cs="Times New Roman"/>
          <w:sz w:val="24"/>
          <w:szCs w:val="24"/>
        </w:rPr>
      </w:pPr>
      <w:r w:rsidRPr="00634E4D">
        <w:rPr>
          <w:rFonts w:ascii="Times New Roman" w:hAnsi="Times New Roman" w:cs="Times New Roman"/>
          <w:sz w:val="24"/>
          <w:szCs w:val="24"/>
        </w:rPr>
        <w:t xml:space="preserve">***: significant at 1% level; **: significant at 5% level </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Age of the household head significantly and positively influenced market participation. An increase in the age of household head by one year increases the probability of participating in vegetables market by 0.16%, all other factors held constant. This implies that as an individual stays long, he will have better knowledge and experience. The finding concurs with that of Woldemichael (2008), who found older dairy household head could have more milking cows increasing the probability of the household milk market entry decision. </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Education level of the household head significantly and negatively influences market participation. One year increases in household head’s education decrease the probability of participating in vegetables market by 0.07 %, all other factors held constant. This can be explained by the fact that as an individual access more education he/she is empowered with the other skills and knowledge than farming that will spur individual to participate in the other professions. The finding concurs with that   of Holloway; et al.   (2000) who found that education of the household has negative coefficient and inverse relationship with market participation decision</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Total land holding significantly and positively influences market participation. An increase in land holding by one hectare increases the probability of participating in vegetables market by 1.33 %, all other factors held constant. This implies that as the land holding increase the farmer’s plant more vegetables   yield   increases, market participation also increases. This is in line with Desta( 2004) who found  that  land enables the owner to earn more agricultural output which in turn increases the market participation and  marketable supply.  </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Frequency of extension contact significantly and positively influences market participation. An increase in contact by one   increases the probability of participating in vegetables market by 0.04 %, all other factors held constant.  This implies contact with agents improves the household’s intellectual capitals, which improves vegetables production and post harvest management practices. Therefore, number of extension visits has direct influence on market participation and sales volume.  This is in line with   Holloway et al., (2000) who shown that visits by extension agent improve participation and volume decision of dairy sale. </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Income from non- farming </w:t>
      </w:r>
      <w:r w:rsidR="0091216E" w:rsidRPr="00634E4D">
        <w:rPr>
          <w:rFonts w:ascii="Times New Roman" w:hAnsi="Times New Roman" w:cs="Times New Roman"/>
          <w:sz w:val="24"/>
          <w:szCs w:val="24"/>
        </w:rPr>
        <w:t>activities</w:t>
      </w:r>
      <w:r w:rsidRPr="00634E4D">
        <w:rPr>
          <w:rFonts w:ascii="Times New Roman" w:hAnsi="Times New Roman" w:cs="Times New Roman"/>
          <w:sz w:val="24"/>
          <w:szCs w:val="24"/>
        </w:rPr>
        <w:t xml:space="preserve"> significantly and negatively influences market participation. An increase in income of household head’s from off farm activities decreases the probability of participating in vegetables market by 0.24%, all other factors held constant. This may be explained by the fact that farmers who have better non-farm income does not have motive to produce vegetables which is perishable by  nature. The finding concurs with that of Rehima (2006) who found that if pepper producer have non-farm income, the amount of pepper supplied to the market decreases.</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Credit access significantly and positively influences market participation. Increases in household head’s access to credit increase the probability of participating by 0.19%, all other factors held constant. This can be explained by the fact that credit is an important institutional service to finance poor farmers for input purchase, payment of labor, cover transport and irrigation costs and ultimately to adopt new technologies.</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Frequency of irrigation significantly and positively influences market participation. Increase in the number of irrigation increase the probability of participating by 0.66%, all other factors held constant.</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Family size significantly and positively influences market participation. An increase in size of the house hold family by one person increases the probability of participating in vegetables market by 0.02%, all other factors held constant. This implies that  as  vegetable  is labour intensive activity, larger family size provides higher labor to undertake  vegetable  production and management activities easily which in turn increases  vegetables  yield    leading to increased  market participation. The results is consistent with that of Woldemichael (2008) who found that  family size has a positive effect on probability of dairy household milk market participation decision.</w:t>
      </w:r>
    </w:p>
    <w:p w:rsidR="00213E2D" w:rsidRPr="00634E4D" w:rsidRDefault="00213E2D" w:rsidP="00392C03">
      <w:pPr>
        <w:tabs>
          <w:tab w:val="left" w:pos="3573"/>
        </w:tabs>
        <w:spacing w:after="0" w:line="360" w:lineRule="auto"/>
        <w:ind w:firstLine="720"/>
        <w:jc w:val="both"/>
        <w:rPr>
          <w:rFonts w:ascii="Times New Roman" w:hAnsi="Times New Roman" w:cs="Times New Roman"/>
          <w:sz w:val="24"/>
          <w:szCs w:val="24"/>
        </w:rPr>
      </w:pPr>
      <w:r w:rsidRPr="00634E4D">
        <w:rPr>
          <w:rFonts w:ascii="Times New Roman" w:hAnsi="Times New Roman" w:cs="Times New Roman"/>
          <w:sz w:val="24"/>
          <w:szCs w:val="24"/>
        </w:rPr>
        <w:tab/>
      </w:r>
    </w:p>
    <w:p w:rsidR="00213E2D" w:rsidRPr="00634E4D" w:rsidRDefault="00213E2D" w:rsidP="00392C03">
      <w:pPr>
        <w:autoSpaceDE w:val="0"/>
        <w:autoSpaceDN w:val="0"/>
        <w:adjustRightInd w:val="0"/>
        <w:spacing w:after="0" w:line="360" w:lineRule="auto"/>
        <w:jc w:val="both"/>
        <w:rPr>
          <w:rFonts w:ascii="Times New Roman" w:hAnsi="Times New Roman" w:cs="Times New Roman"/>
          <w:b/>
          <w:bCs/>
          <w:sz w:val="24"/>
          <w:szCs w:val="24"/>
        </w:rPr>
      </w:pPr>
      <w:r w:rsidRPr="00634E4D">
        <w:rPr>
          <w:rFonts w:ascii="Times New Roman" w:hAnsi="Times New Roman" w:cs="Times New Roman"/>
          <w:b/>
          <w:bCs/>
          <w:sz w:val="24"/>
          <w:szCs w:val="24"/>
        </w:rPr>
        <w:t>Factors influencing the extent of market participation</w:t>
      </w:r>
    </w:p>
    <w:p w:rsidR="00213E2D" w:rsidRPr="00634E4D" w:rsidRDefault="00213E2D" w:rsidP="00392C03">
      <w:pPr>
        <w:autoSpaceDE w:val="0"/>
        <w:autoSpaceDN w:val="0"/>
        <w:adjustRightInd w:val="0"/>
        <w:spacing w:after="0" w:line="360" w:lineRule="auto"/>
        <w:jc w:val="both"/>
        <w:rPr>
          <w:rFonts w:ascii="Times New Roman" w:hAnsi="Times New Roman" w:cs="Times New Roman"/>
          <w:b/>
          <w:bCs/>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Table </w:t>
      </w:r>
      <w:r w:rsidR="0091216E" w:rsidRPr="00634E4D">
        <w:rPr>
          <w:rFonts w:ascii="Times New Roman" w:hAnsi="Times New Roman" w:cs="Times New Roman"/>
          <w:sz w:val="24"/>
          <w:szCs w:val="24"/>
        </w:rPr>
        <w:t xml:space="preserve">26 </w:t>
      </w:r>
      <w:r w:rsidRPr="00634E4D">
        <w:rPr>
          <w:rFonts w:ascii="Times New Roman" w:hAnsi="Times New Roman" w:cs="Times New Roman"/>
          <w:sz w:val="24"/>
          <w:szCs w:val="24"/>
        </w:rPr>
        <w:t>shows Heckman outcome equation results. Family size, frequency of irrigation and frequency of extension contact significantly influence the extent of market participation in vegetables marketing.</w:t>
      </w:r>
    </w:p>
    <w:p w:rsidR="0091216E"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p>
    <w:p w:rsidR="0091216E"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Table 26. Heckman second stage result</w:t>
      </w:r>
    </w:p>
    <w:p w:rsidR="0091216E"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pBdr>
          <w:top w:val="single" w:sz="4" w:space="1" w:color="auto"/>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Variable                         coefficient               Std.Err                       P&gt;|z|</w:t>
      </w:r>
    </w:p>
    <w:p w:rsidR="00213E2D" w:rsidRPr="00634E4D" w:rsidRDefault="00213E2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Family size                       1.57                         0.80                           0.052**</w:t>
      </w:r>
    </w:p>
    <w:p w:rsidR="00213E2D" w:rsidRPr="00634E4D" w:rsidRDefault="00213E2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Frequency irrigation          9.59                         4.46                           0.034**</w:t>
      </w:r>
    </w:p>
    <w:p w:rsidR="00213E2D" w:rsidRPr="00634E4D" w:rsidRDefault="00213E2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Freq_ext                           -1.58                         0.37                          0.000***</w:t>
      </w:r>
    </w:p>
    <w:p w:rsidR="00213E2D" w:rsidRPr="00634E4D" w:rsidRDefault="00213E2D" w:rsidP="00392C03">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Lambda                            -8.74                          2.04                          0.000***</w:t>
      </w:r>
    </w:p>
    <w:p w:rsidR="00213E2D" w:rsidRPr="00634E4D" w:rsidRDefault="00213E2D" w:rsidP="00392C03">
      <w:pPr>
        <w:spacing w:after="0" w:line="360" w:lineRule="auto"/>
        <w:ind w:firstLine="720"/>
        <w:jc w:val="both"/>
        <w:rPr>
          <w:rFonts w:ascii="Times New Roman" w:hAnsi="Times New Roman" w:cs="Times New Roman"/>
          <w:sz w:val="24"/>
          <w:szCs w:val="24"/>
        </w:rPr>
      </w:pPr>
      <w:r w:rsidRPr="00634E4D">
        <w:rPr>
          <w:rFonts w:ascii="Times New Roman" w:hAnsi="Times New Roman" w:cs="Times New Roman"/>
          <w:sz w:val="24"/>
          <w:szCs w:val="24"/>
        </w:rPr>
        <w:t xml:space="preserve">***: significant at 1% level; **: significant at 5% level </w:t>
      </w:r>
    </w:p>
    <w:p w:rsidR="0091216E"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Family size of the household head significantly and positively influences the extent of market participation. An increase in a farmer’s family size by one person increases the proportion of vegetables sale   by 1.57qt.  The   households with the large number of family size are believed to have cheap labor force used for the production and sales of vegetable which in turn increases the proportion of vegetables sales. This is in line with Wolday (1994) who showed that household size had significant positive effect on quantity of teff marketed. Similarly Bezabih and Hadera (2007) have also witnessed that different sources of labor are employed in horticultural production of eastern Ethiopia where family labor takes the lion share for labor allotments.</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Frequencies of extension contact significantly and negatively influence the extent of market participation. The result showed that a unit increases in the extension contact decrease the proportion of vegetables sales by 1.58qt. This denotes that the limited training that extension officers deliver and their involvement in many non extension activities such as input distributions, collection of loans and taxes. Therefore, extension service given to the farmers may push them to produce more cereal crops and this in turn reduces vegetables quantity produced and supplied to the market. This result is in line with Jema (2006) where extension visit significantly and negatively affected technical efficiency of vegetable producers in Kombolcha and Haramaya districts.</w:t>
      </w: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p>
    <w:p w:rsidR="00213E2D" w:rsidRPr="00634E4D" w:rsidRDefault="00213E2D"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Frequency of irrigation significantly </w:t>
      </w:r>
      <w:r w:rsidR="005B2CAD" w:rsidRPr="00634E4D">
        <w:rPr>
          <w:rFonts w:ascii="Times New Roman" w:hAnsi="Times New Roman" w:cs="Times New Roman"/>
          <w:sz w:val="24"/>
          <w:szCs w:val="24"/>
        </w:rPr>
        <w:t xml:space="preserve">and positively </w:t>
      </w:r>
      <w:r w:rsidRPr="00634E4D">
        <w:rPr>
          <w:rFonts w:ascii="Times New Roman" w:hAnsi="Times New Roman" w:cs="Times New Roman"/>
          <w:sz w:val="24"/>
          <w:szCs w:val="24"/>
        </w:rPr>
        <w:t>influences the extent of market participation. An increase in the f</w:t>
      </w:r>
      <w:r w:rsidR="005B2CAD" w:rsidRPr="00634E4D">
        <w:rPr>
          <w:rFonts w:ascii="Times New Roman" w:hAnsi="Times New Roman" w:cs="Times New Roman"/>
          <w:sz w:val="24"/>
          <w:szCs w:val="24"/>
        </w:rPr>
        <w:t xml:space="preserve">requency of irrigation increase </w:t>
      </w:r>
      <w:r w:rsidRPr="00634E4D">
        <w:rPr>
          <w:rFonts w:ascii="Times New Roman" w:hAnsi="Times New Roman" w:cs="Times New Roman"/>
          <w:sz w:val="24"/>
          <w:szCs w:val="24"/>
        </w:rPr>
        <w:t>proportion of vegetables sales by 9.59qt. This is because of that as the frequency of irrigation increasers the soil fertility decreases than before as a result the productivity of the soil and yield of the product decrease and this decrease the volume of vegetables sale</w:t>
      </w:r>
      <w:r w:rsidR="00377744" w:rsidRPr="00634E4D">
        <w:rPr>
          <w:rFonts w:ascii="Times New Roman" w:hAnsi="Times New Roman" w:cs="Times New Roman"/>
          <w:sz w:val="24"/>
          <w:szCs w:val="24"/>
        </w:rPr>
        <w:t>.</w:t>
      </w:r>
      <w:r w:rsidRPr="00634E4D">
        <w:rPr>
          <w:rFonts w:ascii="Times New Roman" w:hAnsi="Times New Roman" w:cs="Times New Roman"/>
          <w:sz w:val="24"/>
          <w:szCs w:val="24"/>
        </w:rPr>
        <w:t xml:space="preserve"> </w:t>
      </w:r>
    </w:p>
    <w:p w:rsidR="0091216E" w:rsidRPr="00634E4D" w:rsidRDefault="0091216E" w:rsidP="00392C03">
      <w:pPr>
        <w:spacing w:after="0" w:line="360" w:lineRule="auto"/>
        <w:jc w:val="both"/>
        <w:rPr>
          <w:rFonts w:ascii="Times New Roman" w:eastAsia="Times New Roman" w:hAnsi="Times New Roman" w:cs="Times New Roman"/>
          <w:sz w:val="24"/>
          <w:szCs w:val="24"/>
        </w:rPr>
      </w:pPr>
    </w:p>
    <w:p w:rsidR="00213E2D" w:rsidRPr="00634E4D" w:rsidRDefault="00213E2D" w:rsidP="00392C03">
      <w:pPr>
        <w:spacing w:after="0" w:line="360" w:lineRule="auto"/>
        <w:jc w:val="both"/>
        <w:rPr>
          <w:rFonts w:ascii="Times New Roman" w:eastAsia="Times New Roman" w:hAnsi="Times New Roman" w:cs="Times New Roman"/>
          <w:sz w:val="24"/>
          <w:szCs w:val="24"/>
        </w:rPr>
      </w:pPr>
      <w:r w:rsidRPr="00634E4D">
        <w:rPr>
          <w:rFonts w:ascii="Times New Roman" w:eastAsia="Times New Roman" w:hAnsi="Times New Roman" w:cs="Times New Roman"/>
          <w:sz w:val="24"/>
          <w:szCs w:val="24"/>
        </w:rPr>
        <w:t>The coefficient of Mills ratio (Lamda) in Heckman two-stage estimation is significant at probability of 1 %. This indicates sample selection bias, existence of some unobservable household’s characteristics affecting likelihood to participate in vegetables market and thereby affecting volume of supply.</w:t>
      </w:r>
    </w:p>
    <w:p w:rsidR="0091216E" w:rsidRPr="00634E4D" w:rsidRDefault="0091216E" w:rsidP="0091216E">
      <w:pPr>
        <w:pStyle w:val="Heading2"/>
        <w:rPr>
          <w:rFonts w:cs="Times New Roman"/>
          <w:sz w:val="24"/>
          <w:szCs w:val="24"/>
        </w:rPr>
      </w:pPr>
      <w:bookmarkStart w:id="112" w:name="_Toc422239779"/>
      <w:r w:rsidRPr="00634E4D">
        <w:t>4.4. Marketing constraints</w:t>
      </w:r>
      <w:bookmarkEnd w:id="112"/>
    </w:p>
    <w:p w:rsidR="0091216E" w:rsidRPr="00634E4D" w:rsidRDefault="0091216E" w:rsidP="0091216E">
      <w:pPr>
        <w:pStyle w:val="Heading3"/>
      </w:pPr>
    </w:p>
    <w:p w:rsidR="00FB1D65" w:rsidRPr="00634E4D" w:rsidRDefault="0091216E" w:rsidP="0091216E">
      <w:pPr>
        <w:pStyle w:val="Heading3"/>
      </w:pPr>
      <w:bookmarkStart w:id="113" w:name="_Toc422239780"/>
      <w:r w:rsidRPr="00634E4D">
        <w:t xml:space="preserve">4.4.1. </w:t>
      </w:r>
      <w:r w:rsidR="00FB1D65" w:rsidRPr="00634E4D">
        <w:t>Marketing constraints facing framers in the Kombolcha Districts</w:t>
      </w:r>
      <w:bookmarkEnd w:id="113"/>
    </w:p>
    <w:p w:rsidR="0091216E" w:rsidRPr="00634E4D" w:rsidRDefault="0091216E" w:rsidP="00392C03">
      <w:pPr>
        <w:spacing w:after="0" w:line="360" w:lineRule="auto"/>
        <w:jc w:val="both"/>
        <w:rPr>
          <w:rFonts w:ascii="Times New Roman" w:hAnsi="Times New Roman" w:cs="Times New Roman"/>
          <w:b/>
          <w:sz w:val="24"/>
          <w:szCs w:val="24"/>
        </w:rPr>
      </w:pPr>
    </w:p>
    <w:p w:rsidR="00FB1D65" w:rsidRPr="00634E4D" w:rsidRDefault="00FB1D65" w:rsidP="0091216E">
      <w:pPr>
        <w:pStyle w:val="Heading4"/>
      </w:pPr>
      <w:bookmarkStart w:id="114" w:name="_Toc422239781"/>
      <w:r w:rsidRPr="00634E4D">
        <w:t>4.4.</w:t>
      </w:r>
      <w:r w:rsidR="0091216E" w:rsidRPr="00634E4D">
        <w:t>1.1.</w:t>
      </w:r>
      <w:r w:rsidRPr="00634E4D">
        <w:t xml:space="preserve"> Access to resource and support services</w:t>
      </w:r>
      <w:bookmarkEnd w:id="114"/>
      <w:r w:rsidRPr="00634E4D">
        <w:t xml:space="preserve"> </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This section reports on the resource and support services accessed by the framers interviewed in the survey. The resources discussed in this section are access to land, access to irrigation water   and extension advice as a support service.</w:t>
      </w:r>
    </w:p>
    <w:p w:rsidR="00FB1D65" w:rsidRPr="00634E4D" w:rsidRDefault="00FB1D65" w:rsidP="0091216E">
      <w:pPr>
        <w:pStyle w:val="Heading4"/>
      </w:pPr>
      <w:bookmarkStart w:id="115" w:name="_Toc422239782"/>
      <w:r w:rsidRPr="00634E4D">
        <w:t>Access to land</w:t>
      </w:r>
      <w:bookmarkEnd w:id="115"/>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Among the resources playing a crucial role in agricultural productivity land is regarded as one of the most important agricultural resource. It is widely acknowledged that access to land is the most fundamental determinant of income-earning potential in rural areas. Although   almost all of the farmers in the sample who were interviewed had access to land for vegetable production, the size of the plot was identified as a major constraint. The situation is exacerbated by the high number of households on a single small plot.</w:t>
      </w:r>
    </w:p>
    <w:p w:rsidR="0091216E" w:rsidRPr="00634E4D" w:rsidRDefault="0091216E" w:rsidP="00392C03">
      <w:pPr>
        <w:spacing w:after="0" w:line="360" w:lineRule="auto"/>
        <w:jc w:val="both"/>
        <w:rPr>
          <w:rFonts w:ascii="Times New Roman" w:hAnsi="Times New Roman" w:cs="Times New Roman"/>
          <w:sz w:val="24"/>
          <w:szCs w:val="24"/>
        </w:rPr>
      </w:pPr>
    </w:p>
    <w:p w:rsidR="0091216E" w:rsidRPr="00634E4D" w:rsidRDefault="0091216E" w:rsidP="00392C03">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FB1D65" w:rsidRPr="00634E4D" w:rsidTr="00664AD6">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Total land in Ha </w:t>
            </w:r>
          </w:p>
        </w:tc>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Number of respondents </w:t>
            </w:r>
          </w:p>
        </w:tc>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Percent </w:t>
            </w:r>
          </w:p>
        </w:tc>
      </w:tr>
      <w:tr w:rsidR="00FB1D65" w:rsidRPr="00634E4D" w:rsidTr="00664AD6">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0.25-0.5</w:t>
            </w:r>
          </w:p>
        </w:tc>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105</w:t>
            </w:r>
          </w:p>
        </w:tc>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85.37</w:t>
            </w:r>
          </w:p>
        </w:tc>
      </w:tr>
      <w:tr w:rsidR="00FB1D65" w:rsidRPr="00634E4D" w:rsidTr="00664AD6">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0.5-0.75</w:t>
            </w:r>
          </w:p>
        </w:tc>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13</w:t>
            </w:r>
          </w:p>
        </w:tc>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10.57</w:t>
            </w:r>
          </w:p>
        </w:tc>
      </w:tr>
      <w:tr w:rsidR="00FB1D65" w:rsidRPr="00634E4D" w:rsidTr="00664AD6">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0.75-1</w:t>
            </w:r>
          </w:p>
        </w:tc>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5</w:t>
            </w:r>
          </w:p>
        </w:tc>
        <w:tc>
          <w:tcPr>
            <w:tcW w:w="3192" w:type="dxa"/>
          </w:tcPr>
          <w:p w:rsidR="00FB1D65" w:rsidRPr="00634E4D" w:rsidRDefault="00FB1D65" w:rsidP="00392C03">
            <w:pPr>
              <w:spacing w:line="360" w:lineRule="auto"/>
              <w:jc w:val="both"/>
              <w:rPr>
                <w:rFonts w:ascii="Times New Roman" w:hAnsi="Times New Roman" w:cs="Times New Roman"/>
                <w:sz w:val="24"/>
                <w:szCs w:val="24"/>
              </w:rPr>
            </w:pPr>
            <w:r w:rsidRPr="00634E4D">
              <w:rPr>
                <w:rFonts w:ascii="Times New Roman" w:hAnsi="Times New Roman" w:cs="Times New Roman"/>
                <w:sz w:val="24"/>
                <w:szCs w:val="24"/>
              </w:rPr>
              <w:t>4.06</w:t>
            </w:r>
          </w:p>
        </w:tc>
      </w:tr>
    </w:tbl>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Source: survey data,2014 </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As indicated in table 4.1, most of the surveyed households that were producing vegetables were doing so on plots smaller than 0.5 hectares. Very view of the farmers interviewed owned land more than 0.75 hectare in size.  The majority 85.37 (%) of respondents were not fully utilizing their land due to lack of on-farm infrastructure. The farmers identified water and irrigation infrastructure as being the major constraints causing under- utilization of the land.</w:t>
      </w:r>
    </w:p>
    <w:p w:rsidR="00FB1D65" w:rsidRPr="00634E4D" w:rsidRDefault="00FB1D65" w:rsidP="0091216E">
      <w:pPr>
        <w:pStyle w:val="Heading4"/>
      </w:pPr>
      <w:bookmarkStart w:id="116" w:name="_Toc422239783"/>
      <w:r w:rsidRPr="00634E4D">
        <w:t>Extension support services</w:t>
      </w:r>
      <w:bookmarkEnd w:id="116"/>
      <w:r w:rsidRPr="00634E4D">
        <w:t xml:space="preserve"> </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Extension is an important means of bringing new technologies to farmers and identifying the problems experienced by farmers in view of appropriate research. In the district the services are close to the farmers. This serves to minimize transportation costs for farmers when they need to enquire about services offered by the department. Personal visits to the field by the extension officer are the most common form of extension services in the districts. From the survey, 82.93 % respondents indicated that they were less contact with extension officers. Only 11.38 % of the farmers indicated that the extension officers’ visits were routine.  The farmers indicated that they were dissatisfied with the services being provided by the extension officers. There is no specific record of the extension officers’ discussions with farmers, or of the conditions of the planted crops or any information on the diseases or new farming techniques. Although an extension service is delivered to the farmers, the quality of such service is questionable, since some farmers also revealed that there is no follow-up from government officials.</w:t>
      </w:r>
    </w:p>
    <w:p w:rsidR="00FB1D65" w:rsidRPr="00634E4D" w:rsidRDefault="0091216E" w:rsidP="0091216E">
      <w:pPr>
        <w:pStyle w:val="Heading3"/>
      </w:pPr>
      <w:bookmarkStart w:id="117" w:name="_Toc422239784"/>
      <w:r w:rsidRPr="00634E4D">
        <w:t>4.4</w:t>
      </w:r>
      <w:r w:rsidR="00FB1D65" w:rsidRPr="00634E4D">
        <w:t>.</w:t>
      </w:r>
      <w:r w:rsidRPr="00634E4D">
        <w:t>2.</w:t>
      </w:r>
      <w:r w:rsidR="00FB1D65" w:rsidRPr="00634E4D">
        <w:t xml:space="preserve"> Marketing constraints facing farmers</w:t>
      </w:r>
      <w:bookmarkEnd w:id="117"/>
      <w:r w:rsidR="00FB1D65" w:rsidRPr="00634E4D">
        <w:t xml:space="preserve"> </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marketing constraints discussed in this section are lack of transport, distance to market and market information.</w:t>
      </w:r>
    </w:p>
    <w:p w:rsidR="00FB1D65" w:rsidRPr="00634E4D" w:rsidRDefault="00FB1D65" w:rsidP="0091216E">
      <w:pPr>
        <w:pStyle w:val="Heading4"/>
      </w:pPr>
      <w:bookmarkStart w:id="118" w:name="_Toc422239785"/>
      <w:r w:rsidRPr="00634E4D">
        <w:lastRenderedPageBreak/>
        <w:t>4.</w:t>
      </w:r>
      <w:r w:rsidR="0091216E" w:rsidRPr="00634E4D">
        <w:t>4</w:t>
      </w:r>
      <w:r w:rsidRPr="00634E4D">
        <w:t>.</w:t>
      </w:r>
      <w:r w:rsidR="0091216E" w:rsidRPr="00634E4D">
        <w:t>2.</w:t>
      </w:r>
      <w:r w:rsidRPr="00634E4D">
        <w:t>1. Lack of transport</w:t>
      </w:r>
      <w:bookmarkEnd w:id="118"/>
      <w:r w:rsidRPr="00634E4D">
        <w:t xml:space="preserve"> </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Access to transport by farmers plays a significant role in their ability to access markets. The quality of vegetables begins to go down from the moment of harvest and this decline continues throughout the marketing process. Since vegetables are highly perishable, there is a sense of urgency in marketing these products as quickly and efficiently as possible in order to maintain their farm- fresh value.</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majority 71.5 (%) of the farmers interviewed did not have access to  modern transportation system, like vehicle   to ship their products to the markets particularly in summer and they were forced to hire transport from other people in their communities in order to market and purchase their production inputs. however, it has also been found that some farmers find it costly to hire transport, especially after harvesting, and consequently women often carry the produce on their heads or in cart and wheelbarrows.</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Farmers indicating lack of access to transport as the major constraint when it comes to accessing markets in towns and consequently they are forced to sell their produce to local customers at lower prices for fear of their fresh produce rotting.</w:t>
      </w:r>
    </w:p>
    <w:p w:rsidR="00FB1D65" w:rsidRPr="00634E4D" w:rsidRDefault="00FB1D65" w:rsidP="0091216E">
      <w:pPr>
        <w:pStyle w:val="Heading4"/>
      </w:pPr>
      <w:r w:rsidRPr="00634E4D">
        <w:t xml:space="preserve"> </w:t>
      </w:r>
      <w:bookmarkStart w:id="119" w:name="_Toc422239786"/>
      <w:r w:rsidRPr="00634E4D">
        <w:t>4.</w:t>
      </w:r>
      <w:r w:rsidR="0091216E" w:rsidRPr="00634E4D">
        <w:t>4</w:t>
      </w:r>
      <w:r w:rsidRPr="00634E4D">
        <w:t>.2.</w:t>
      </w:r>
      <w:r w:rsidR="0091216E" w:rsidRPr="00634E4D">
        <w:t>2.</w:t>
      </w:r>
      <w:r w:rsidRPr="00634E4D">
        <w:t xml:space="preserve"> Distance to market</w:t>
      </w:r>
      <w:bookmarkEnd w:id="119"/>
      <w:r w:rsidRPr="00634E4D">
        <w:t xml:space="preserve"> </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 It is well known that nearness to towns   reduces transaction costs in agriculture, since farmers need to access input and output markets. The more prosperous farmers in the Kombolcha district indicated that when producing cabbage and potato in bulk, they sometimes supplied to fresh produce markets in the Harar town which is situated 16 kilometers away. Majority of farmers lack logistical infrastructure such as cold rooms, pack houses and refrigerated transport to keep their products in good quality particularly for long distance markets. These long distance markets offer low profit margins since farmers have to pay the transportation costs for the trucks that come to collect their products at the collection point, and they also have to pay a certain percentage to the market agent for marketing their produce.</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The study found that farmers supplying to the agricultural markets seem to be located closer to towns than those who do not.  The proximity to the market gives farmers more opportunity to access market information and agricultural services than farmers who are located far away from town. Farmers located far from towns market their products to local markets, sometimes at lower price.</w:t>
      </w:r>
    </w:p>
    <w:p w:rsidR="00FB1D65" w:rsidRPr="00634E4D" w:rsidRDefault="00FB1D65" w:rsidP="0091216E">
      <w:pPr>
        <w:pStyle w:val="Heading4"/>
      </w:pPr>
      <w:bookmarkStart w:id="120" w:name="_Toc422239787"/>
      <w:r w:rsidRPr="00634E4D">
        <w:t>4.</w:t>
      </w:r>
      <w:r w:rsidR="0091216E" w:rsidRPr="00634E4D">
        <w:t>4</w:t>
      </w:r>
      <w:r w:rsidRPr="00634E4D">
        <w:t>.</w:t>
      </w:r>
      <w:r w:rsidR="0091216E" w:rsidRPr="00634E4D">
        <w:t>2.</w:t>
      </w:r>
      <w:r w:rsidRPr="00634E4D">
        <w:t>3. Market information</w:t>
      </w:r>
      <w:bookmarkEnd w:id="120"/>
      <w:r w:rsidRPr="00634E4D">
        <w:t xml:space="preserve"> </w:t>
      </w:r>
    </w:p>
    <w:p w:rsidR="0091216E" w:rsidRPr="00634E4D" w:rsidRDefault="0091216E" w:rsidP="00392C03">
      <w:pPr>
        <w:spacing w:after="0" w:line="360" w:lineRule="auto"/>
        <w:jc w:val="both"/>
        <w:rPr>
          <w:rFonts w:ascii="Times New Roman" w:hAnsi="Times New Roman" w:cs="Times New Roman"/>
          <w:sz w:val="24"/>
          <w:szCs w:val="24"/>
        </w:rPr>
      </w:pPr>
    </w:p>
    <w:p w:rsidR="00FB1D65" w:rsidRPr="00634E4D" w:rsidRDefault="00FB1D6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more market information a household has, the lower its transaction cost will be, increasing market participation </w:t>
      </w:r>
      <w:r w:rsidR="0091216E" w:rsidRPr="00634E4D">
        <w:rPr>
          <w:rFonts w:ascii="Times New Roman" w:hAnsi="Times New Roman" w:cs="Times New Roman"/>
          <w:sz w:val="24"/>
          <w:szCs w:val="24"/>
        </w:rPr>
        <w:t xml:space="preserve">(Makhura, </w:t>
      </w:r>
      <w:r w:rsidRPr="00634E4D">
        <w:rPr>
          <w:rFonts w:ascii="Times New Roman" w:hAnsi="Times New Roman" w:cs="Times New Roman"/>
          <w:sz w:val="24"/>
          <w:szCs w:val="24"/>
        </w:rPr>
        <w:t xml:space="preserve"> 2001). 17.89 % of the farmers interviewed in district indicated that they did not have access to market information, especially in respect of market price. These farmers lack information about products prices, as well as quality requirements, the best place and time to sell their products, and potential buyers. </w:t>
      </w:r>
    </w:p>
    <w:p w:rsidR="00A7255E" w:rsidRPr="00634E4D" w:rsidRDefault="00A7255E" w:rsidP="0091216E">
      <w:pPr>
        <w:pStyle w:val="Heading1"/>
      </w:pPr>
      <w:r w:rsidRPr="00634E4D">
        <w:br w:type="page"/>
      </w:r>
      <w:bookmarkStart w:id="121" w:name="_Toc422239788"/>
      <w:r w:rsidRPr="00634E4D">
        <w:lastRenderedPageBreak/>
        <w:t xml:space="preserve">5. </w:t>
      </w:r>
      <w:r w:rsidR="00077C85" w:rsidRPr="00634E4D">
        <w:t>SUMMARY , CONCLUSION AND RECOMMENDATION</w:t>
      </w:r>
      <w:r w:rsidR="0091216E" w:rsidRPr="00634E4D">
        <w:t>S</w:t>
      </w:r>
      <w:bookmarkEnd w:id="121"/>
    </w:p>
    <w:p w:rsidR="00077C85" w:rsidRPr="00634E4D" w:rsidRDefault="00A7255E" w:rsidP="0091216E">
      <w:pPr>
        <w:pStyle w:val="Heading2"/>
      </w:pPr>
      <w:bookmarkStart w:id="122" w:name="_Toc422239789"/>
      <w:r w:rsidRPr="00634E4D">
        <w:t>5.1.</w:t>
      </w:r>
      <w:r w:rsidR="0091216E" w:rsidRPr="00634E4D">
        <w:t xml:space="preserve"> </w:t>
      </w:r>
      <w:r w:rsidR="00077C85" w:rsidRPr="00634E4D">
        <w:t>Summary</w:t>
      </w:r>
      <w:bookmarkEnd w:id="122"/>
      <w:r w:rsidR="00077C85" w:rsidRPr="00634E4D">
        <w:t xml:space="preserve"> </w:t>
      </w:r>
    </w:p>
    <w:p w:rsidR="0091216E" w:rsidRPr="00634E4D" w:rsidRDefault="0091216E" w:rsidP="00392C03">
      <w:pPr>
        <w:spacing w:after="0" w:line="360" w:lineRule="auto"/>
        <w:jc w:val="both"/>
        <w:rPr>
          <w:rFonts w:ascii="Times New Roman" w:hAnsi="Times New Roman" w:cs="Times New Roman"/>
          <w:sz w:val="24"/>
          <w:szCs w:val="24"/>
        </w:rPr>
      </w:pPr>
    </w:p>
    <w:p w:rsidR="00077C85" w:rsidRPr="00634E4D" w:rsidRDefault="00077C8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study aimed at assessing the structure, conduct and performance of vegetables (potato and cabbage) marketing system, identify the major determinants of marketed supply in Kombolcha district, identify and characterize the opportunities and constraints on market participants which influence its performance. The specific objectives addressed by the study included; to identify the major determinants of marketed supply  ; assess the structure, conduct and performance of the  vegetables  markets and marketing system; analyze market integration between the secondary and the reference markets and also to identify the Constraints faced by traders in the  vegetables( potato and c</w:t>
      </w:r>
      <w:r w:rsidR="0091216E" w:rsidRPr="00634E4D">
        <w:rPr>
          <w:rFonts w:ascii="Times New Roman" w:hAnsi="Times New Roman" w:cs="Times New Roman"/>
          <w:sz w:val="24"/>
          <w:szCs w:val="24"/>
        </w:rPr>
        <w:t>abbage) marketing in  Kombolcha</w:t>
      </w:r>
      <w:r w:rsidRPr="00634E4D">
        <w:rPr>
          <w:rFonts w:ascii="Times New Roman" w:hAnsi="Times New Roman" w:cs="Times New Roman"/>
          <w:sz w:val="24"/>
          <w:szCs w:val="24"/>
        </w:rPr>
        <w:t>.</w:t>
      </w:r>
    </w:p>
    <w:p w:rsidR="0091216E" w:rsidRPr="00634E4D" w:rsidRDefault="0091216E" w:rsidP="00392C03">
      <w:pPr>
        <w:spacing w:after="0" w:line="360" w:lineRule="auto"/>
        <w:jc w:val="both"/>
        <w:rPr>
          <w:rFonts w:ascii="Times New Roman" w:hAnsi="Times New Roman" w:cs="Times New Roman"/>
          <w:sz w:val="24"/>
          <w:szCs w:val="24"/>
        </w:rPr>
      </w:pPr>
    </w:p>
    <w:p w:rsidR="00077C85" w:rsidRPr="00634E4D" w:rsidRDefault="00077C8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research questions answered by the study were ;   how the structure, conduct, performance of the vegetables  marketing system is; what are the major determinants of the marketed supply ; what does the market integration looks like ;What the existing and new opportunities for value-addition for  vegetables( potato and cabbage)   that may influence the competitiveness of the  vegetables  industry are and the constraints faced in  vegetables  marketing, in  Kombolcha district .</w:t>
      </w:r>
    </w:p>
    <w:p w:rsidR="0091216E" w:rsidRPr="00634E4D" w:rsidRDefault="0091216E" w:rsidP="00392C03">
      <w:pPr>
        <w:spacing w:after="0" w:line="360" w:lineRule="auto"/>
        <w:jc w:val="both"/>
        <w:rPr>
          <w:rFonts w:ascii="Times New Roman" w:hAnsi="Times New Roman" w:cs="Times New Roman"/>
          <w:sz w:val="24"/>
          <w:szCs w:val="24"/>
        </w:rPr>
      </w:pPr>
    </w:p>
    <w:p w:rsidR="00077C85" w:rsidRPr="00634E4D" w:rsidRDefault="00077C8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Data used for analysis in this work was collected using a formal survey from 123 sampled potato and cabbage farmers and 25 vegetables traders during 2014. Data collected included information on vegetables (potato and cabbage) participants and the level of their participation; the flow of information on market conditions; the degree of partnership and relationship between buyers and sellers; frequency of transactions; the points of transaction in  vegetables  buying and selling; quantity and  price  of the traded  vegetables product;   marketing costs and margins; and information on perceived strength and weakness of the  vegetables  business operation. The study also used field visits and qualitative data collected from traders through informal discussions and secondary information gathered from alternative sources.</w:t>
      </w:r>
    </w:p>
    <w:p w:rsidR="0091216E" w:rsidRPr="00634E4D" w:rsidRDefault="0091216E" w:rsidP="00392C03">
      <w:pPr>
        <w:spacing w:after="0" w:line="360" w:lineRule="auto"/>
        <w:jc w:val="both"/>
        <w:rPr>
          <w:rFonts w:ascii="Times New Roman" w:hAnsi="Times New Roman" w:cs="Times New Roman"/>
          <w:sz w:val="24"/>
          <w:szCs w:val="24"/>
        </w:rPr>
      </w:pPr>
    </w:p>
    <w:p w:rsidR="00077C85" w:rsidRPr="00634E4D" w:rsidRDefault="00077C8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The study utilized descriptive statistics and econometric model in analyzing the data collected from Potato and cabbage farmers and traders in the study areas. In descriptive statistics, ratios, percentages, means, and standard deviations were used in the process of comparing socio-economic and institutional characteristics of the potato and cabbage traders of the study areas.</w:t>
      </w:r>
    </w:p>
    <w:p w:rsidR="00077C85" w:rsidRPr="00634E4D" w:rsidRDefault="00077C8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Structure-Conduct-Performance (S-C-P) model was also used to examine the causal relationship between market structure, conduct, and performance. This is the most frequently used model in agricultural economics for evaluating market performance and is based on the industrial organization model. To identify the major determinants of the marketed supply of vegetables (potato and cabbage) and the extent of market participation for the participant traders in the study area Heckamn two stage model was used.</w:t>
      </w:r>
    </w:p>
    <w:p w:rsidR="0091216E" w:rsidRPr="00634E4D" w:rsidRDefault="0091216E" w:rsidP="00392C03">
      <w:pPr>
        <w:spacing w:after="0" w:line="360" w:lineRule="auto"/>
        <w:jc w:val="both"/>
        <w:rPr>
          <w:rFonts w:ascii="Times New Roman" w:hAnsi="Times New Roman" w:cs="Times New Roman"/>
          <w:sz w:val="24"/>
          <w:szCs w:val="24"/>
        </w:rPr>
      </w:pPr>
    </w:p>
    <w:p w:rsidR="00077C85" w:rsidRPr="00634E4D" w:rsidRDefault="00A7255E" w:rsidP="0091216E">
      <w:pPr>
        <w:pStyle w:val="Heading2"/>
      </w:pPr>
      <w:bookmarkStart w:id="123" w:name="_Toc422239790"/>
      <w:r w:rsidRPr="00634E4D">
        <w:t xml:space="preserve">5.2. </w:t>
      </w:r>
      <w:r w:rsidR="00077C85" w:rsidRPr="00634E4D">
        <w:t>Conclusion</w:t>
      </w:r>
      <w:bookmarkEnd w:id="123"/>
      <w:r w:rsidR="00077C85" w:rsidRPr="00634E4D">
        <w:t xml:space="preserve"> </w:t>
      </w:r>
    </w:p>
    <w:p w:rsidR="0091216E"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results showed that vegetables (potato and cabbage) trade is very highly concentration and it is controlled by few traders. The results show that, overall, the vegetables market is very concentrated with a concentration ratio of ---% was observed for the Kombolcha district markets.</w:t>
      </w: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terms of market transparency 60%, 24%, 12% and 4% of the sample potato traders got price information through personal observation, telephone, other traders and brokers, other traders and telephone, other traders and telephone respectively. 56 %, 24 %, 12% and 8% of the sample  cabbage  traders got price information through telephone, personal observation, other traders and brokers ,other traders and telephone ,other traders and telephone and personal observation respectively.</w:t>
      </w: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Analysis of market conduct was analyzed based on traders price setting, selling and purchasing strategy. </w:t>
      </w:r>
      <w:r w:rsidR="00AC1C47" w:rsidRPr="00634E4D">
        <w:rPr>
          <w:rFonts w:ascii="Times New Roman" w:hAnsi="Times New Roman" w:cs="Times New Roman"/>
          <w:sz w:val="24"/>
          <w:szCs w:val="24"/>
        </w:rPr>
        <w:t xml:space="preserve"> </w:t>
      </w:r>
      <w:r w:rsidRPr="00634E4D">
        <w:rPr>
          <w:rFonts w:ascii="Times New Roman" w:hAnsi="Times New Roman" w:cs="Times New Roman"/>
          <w:sz w:val="24"/>
          <w:szCs w:val="24"/>
        </w:rPr>
        <w:t>Result indicates that 60% of purchasing price was set by negotiation, 28% was set by the market and 12 % was set by the sellers. While 44%, 32%, 12% and 12% of the   purchasing price set one day before the market day, at the evening of the market day, early in the morning of the market day and at the time of purchase respectively. 36%, 32%, 20% and 12% of   selling price was set one day before market day, at the time of selling, at the evening of market day and early in the morning of market day respectively.</w:t>
      </w: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According to the survey result,  36%,</w:t>
      </w:r>
      <w:r w:rsidR="0091216E" w:rsidRPr="00634E4D">
        <w:rPr>
          <w:rFonts w:ascii="Times New Roman" w:hAnsi="Times New Roman" w:cs="Times New Roman"/>
          <w:sz w:val="24"/>
          <w:szCs w:val="24"/>
        </w:rPr>
        <w:t xml:space="preserve"> 32</w:t>
      </w:r>
      <w:r w:rsidRPr="00634E4D">
        <w:rPr>
          <w:rFonts w:ascii="Times New Roman" w:hAnsi="Times New Roman" w:cs="Times New Roman"/>
          <w:sz w:val="24"/>
          <w:szCs w:val="24"/>
        </w:rPr>
        <w:t>%,</w:t>
      </w:r>
      <w:r w:rsidR="0091216E" w:rsidRPr="00634E4D">
        <w:rPr>
          <w:rFonts w:ascii="Times New Roman" w:hAnsi="Times New Roman" w:cs="Times New Roman"/>
          <w:sz w:val="24"/>
          <w:szCs w:val="24"/>
        </w:rPr>
        <w:t xml:space="preserve"> 16% and 16</w:t>
      </w:r>
      <w:r w:rsidRPr="00634E4D">
        <w:rPr>
          <w:rFonts w:ascii="Times New Roman" w:hAnsi="Times New Roman" w:cs="Times New Roman"/>
          <w:sz w:val="24"/>
          <w:szCs w:val="24"/>
        </w:rPr>
        <w:t>% of the sample traders was  purchased potato from farmers, farmers and urban wholesalers , farmers, retailers, wholesalers and urban assemblers and wholesalers respectively, and 60%, 24%, 12% and 4% of traders was  purchased     cabbage from farmers, farmers and wholesalers , farmers, retailers , wholesalers and urban assemblers and wholesalers respectively. While 36%, 32%, 24% and 8% of the sampled potato traders  was sell to wholesalers, wholesaler, retailer, urban assembler and consumer, consumer and urban assembler respectively, and 52%, 24%, 16% and 8% of the cabbage traders was  sell to wholesalers, consumers, retailers and urban assemblers respectively.</w:t>
      </w: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p>
    <w:p w:rsidR="00077C85" w:rsidRPr="00634E4D" w:rsidRDefault="0091216E"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result indicate that  </w:t>
      </w:r>
      <w:r w:rsidR="00077C85" w:rsidRPr="00634E4D">
        <w:rPr>
          <w:rFonts w:ascii="Times New Roman" w:hAnsi="Times New Roman" w:cs="Times New Roman"/>
          <w:sz w:val="24"/>
          <w:szCs w:val="24"/>
        </w:rPr>
        <w:t xml:space="preserve"> traders set selling price 36%, 32%, 20% and 12% one day before market day ,  at the time of sell,  at the evening of the market day and early in the morning of the market day respectively.</w:t>
      </w: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p>
    <w:p w:rsidR="00077C85" w:rsidRPr="00634E4D" w:rsidRDefault="00077C8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 performance was analyzed based on the marketing costs and margins. The results indicated that Transport represented by far the largest component of marketing costs, accounting for more than 50% of the total market cost.</w:t>
      </w:r>
    </w:p>
    <w:p w:rsidR="00C9226F" w:rsidRPr="00634E4D" w:rsidRDefault="00C9226F" w:rsidP="00392C03">
      <w:pPr>
        <w:autoSpaceDE w:val="0"/>
        <w:autoSpaceDN w:val="0"/>
        <w:adjustRightInd w:val="0"/>
        <w:spacing w:after="0" w:line="360" w:lineRule="auto"/>
        <w:jc w:val="both"/>
        <w:rPr>
          <w:rFonts w:ascii="Times New Roman" w:hAnsi="Times New Roman" w:cs="Times New Roman"/>
          <w:sz w:val="24"/>
          <w:szCs w:val="24"/>
        </w:rPr>
      </w:pPr>
    </w:p>
    <w:p w:rsidR="00C9226F" w:rsidRPr="00634E4D" w:rsidRDefault="00C9226F"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cost and difficulties of transporting perishable goods within volatile markets, using poor roads, present the traders with many risks. In order to cover these risks, traders include for themselves high profit margins. This often means that farm-gate prices bear little relation to retail prices. </w:t>
      </w:r>
    </w:p>
    <w:p w:rsidR="00077C85" w:rsidRPr="00634E4D" w:rsidRDefault="00077C85" w:rsidP="00392C03">
      <w:pPr>
        <w:autoSpaceDE w:val="0"/>
        <w:autoSpaceDN w:val="0"/>
        <w:adjustRightInd w:val="0"/>
        <w:spacing w:after="0" w:line="360" w:lineRule="auto"/>
        <w:jc w:val="both"/>
        <w:rPr>
          <w:rFonts w:ascii="Times New Roman" w:hAnsi="Times New Roman" w:cs="Times New Roman"/>
        </w:rPr>
      </w:pPr>
    </w:p>
    <w:p w:rsidR="005A7AB2" w:rsidRPr="00634E4D" w:rsidRDefault="005A7AB2"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major determinants of the quantity supply of vegetables were analyzed using Heckman two-stage model. Based on the Heckman two-stage model, the study had identified the determinants of participation decision on vegetables market and its effect on the quantity supply.</w:t>
      </w:r>
    </w:p>
    <w:p w:rsidR="005A7AB2" w:rsidRPr="00634E4D" w:rsidRDefault="005A7AB2" w:rsidP="00392C03">
      <w:pPr>
        <w:autoSpaceDE w:val="0"/>
        <w:autoSpaceDN w:val="0"/>
        <w:adjustRightInd w:val="0"/>
        <w:spacing w:after="0" w:line="360" w:lineRule="auto"/>
        <w:jc w:val="both"/>
        <w:rPr>
          <w:rFonts w:ascii="Times New Roman" w:hAnsi="Times New Roman" w:cs="Times New Roman"/>
          <w:sz w:val="24"/>
          <w:szCs w:val="24"/>
        </w:rPr>
      </w:pPr>
    </w:p>
    <w:p w:rsidR="005A7AB2" w:rsidRPr="00634E4D" w:rsidRDefault="005A7AB2"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Age ,  family size, access to  credit ,  total land  owned  , frequency of irrigation and  frequency of  extension contact  is the most important and significant variable influencing the decision to</w:t>
      </w:r>
    </w:p>
    <w:p w:rsidR="006A01C6" w:rsidRPr="00634E4D" w:rsidRDefault="005A7AB2"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Participate in vegetables market positively. However, education and non- farm income affected vegetables market participation adversely.</w:t>
      </w:r>
    </w:p>
    <w:p w:rsidR="005A7AB2" w:rsidRPr="00634E4D" w:rsidRDefault="005A7AB2"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5A7AB2"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Moreover</w:t>
      </w:r>
      <w:r w:rsidR="00362AE8" w:rsidRPr="00634E4D">
        <w:rPr>
          <w:rFonts w:ascii="Times New Roman" w:hAnsi="Times New Roman" w:cs="Times New Roman"/>
          <w:sz w:val="24"/>
          <w:szCs w:val="24"/>
        </w:rPr>
        <w:t>, family size and frequency of irrigation are</w:t>
      </w:r>
      <w:r w:rsidRPr="00634E4D">
        <w:rPr>
          <w:rFonts w:ascii="Times New Roman" w:hAnsi="Times New Roman" w:cs="Times New Roman"/>
          <w:sz w:val="24"/>
          <w:szCs w:val="24"/>
        </w:rPr>
        <w:t xml:space="preserve"> the significant determinant factors of</w:t>
      </w:r>
      <w:r w:rsidR="00362AE8" w:rsidRPr="00634E4D">
        <w:rPr>
          <w:rFonts w:ascii="Times New Roman" w:hAnsi="Times New Roman" w:cs="Times New Roman"/>
          <w:sz w:val="24"/>
          <w:szCs w:val="24"/>
        </w:rPr>
        <w:t xml:space="preserve"> the quantity of </w:t>
      </w:r>
      <w:r w:rsidR="005B2CAD" w:rsidRPr="00634E4D">
        <w:rPr>
          <w:rFonts w:ascii="Times New Roman" w:hAnsi="Times New Roman" w:cs="Times New Roman"/>
          <w:sz w:val="24"/>
          <w:szCs w:val="24"/>
        </w:rPr>
        <w:t>vegetables supplied</w:t>
      </w:r>
      <w:r w:rsidRPr="00634E4D">
        <w:rPr>
          <w:rFonts w:ascii="Times New Roman" w:hAnsi="Times New Roman" w:cs="Times New Roman"/>
          <w:sz w:val="24"/>
          <w:szCs w:val="24"/>
        </w:rPr>
        <w:t xml:space="preserve"> positively. However</w:t>
      </w:r>
      <w:r w:rsidR="00362AE8" w:rsidRPr="00634E4D">
        <w:rPr>
          <w:rFonts w:ascii="Times New Roman" w:hAnsi="Times New Roman" w:cs="Times New Roman"/>
          <w:sz w:val="24"/>
          <w:szCs w:val="24"/>
        </w:rPr>
        <w:t>, frequency of extension contact is the significant determinant</w:t>
      </w:r>
      <w:r w:rsidRPr="00634E4D">
        <w:rPr>
          <w:rFonts w:ascii="Times New Roman" w:hAnsi="Times New Roman" w:cs="Times New Roman"/>
          <w:sz w:val="24"/>
          <w:szCs w:val="24"/>
        </w:rPr>
        <w:t xml:space="preserve"> of the quantity </w:t>
      </w:r>
      <w:r w:rsidR="00362AE8" w:rsidRPr="00634E4D">
        <w:rPr>
          <w:rFonts w:ascii="Times New Roman" w:hAnsi="Times New Roman" w:cs="Times New Roman"/>
          <w:sz w:val="24"/>
          <w:szCs w:val="24"/>
        </w:rPr>
        <w:t xml:space="preserve">of vegetables </w:t>
      </w:r>
      <w:r w:rsidRPr="00634E4D">
        <w:rPr>
          <w:rFonts w:ascii="Times New Roman" w:hAnsi="Times New Roman" w:cs="Times New Roman"/>
          <w:sz w:val="24"/>
          <w:szCs w:val="24"/>
        </w:rPr>
        <w:t>supplied negatively. The</w:t>
      </w:r>
      <w:r w:rsidR="00362AE8" w:rsidRPr="00634E4D">
        <w:rPr>
          <w:rFonts w:ascii="Times New Roman" w:hAnsi="Times New Roman" w:cs="Times New Roman"/>
          <w:sz w:val="24"/>
          <w:szCs w:val="24"/>
        </w:rPr>
        <w:t xml:space="preserve"> </w:t>
      </w:r>
      <w:r w:rsidRPr="00634E4D">
        <w:rPr>
          <w:rFonts w:ascii="Times New Roman" w:hAnsi="Times New Roman" w:cs="Times New Roman"/>
          <w:sz w:val="24"/>
          <w:szCs w:val="24"/>
        </w:rPr>
        <w:t>coefficient associated with the inverse Mill’s ratio was significant, indicating that the</w:t>
      </w:r>
      <w:r w:rsidR="00362AE8" w:rsidRPr="00634E4D">
        <w:rPr>
          <w:rFonts w:ascii="Times New Roman" w:hAnsi="Times New Roman" w:cs="Times New Roman"/>
          <w:sz w:val="24"/>
          <w:szCs w:val="24"/>
        </w:rPr>
        <w:t xml:space="preserve"> </w:t>
      </w:r>
      <w:r w:rsidRPr="00634E4D">
        <w:rPr>
          <w:rFonts w:ascii="Times New Roman" w:hAnsi="Times New Roman" w:cs="Times New Roman"/>
          <w:sz w:val="24"/>
          <w:szCs w:val="24"/>
        </w:rPr>
        <w:t>influence of unobservable factors in the farmers’ decisions to participate was significant.</w:t>
      </w:r>
    </w:p>
    <w:p w:rsidR="002F2D38" w:rsidRPr="00634E4D" w:rsidRDefault="002F2D38" w:rsidP="00392C03">
      <w:pPr>
        <w:autoSpaceDE w:val="0"/>
        <w:autoSpaceDN w:val="0"/>
        <w:adjustRightInd w:val="0"/>
        <w:spacing w:after="0" w:line="360" w:lineRule="auto"/>
        <w:jc w:val="both"/>
        <w:rPr>
          <w:rFonts w:ascii="Times New Roman" w:hAnsi="Times New Roman" w:cs="Times New Roman"/>
          <w:sz w:val="24"/>
          <w:szCs w:val="24"/>
        </w:rPr>
      </w:pPr>
    </w:p>
    <w:p w:rsidR="002F2D38" w:rsidRPr="00634E4D" w:rsidRDefault="002F2D38"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The study   used time series monthly secondary data that contains from September 2010 up to January 2014 of 52 months to analyze the relationship between Harar and Jigjiga cabbage price to identify the long run and short run market integration of the two cabbage markets. In order to answer these objectives, econometric analysis such as Augmented Dickey Fuller unit root test, Engel-Granger cointegration and causality tests as well as Error correction model have been used. Based on this, the result indicated that in general cabbage price in both markets have been seen as the upward movement trend in the study periods. Moreover, the ADF stationerity test confirmed that the prices were not stationary at level. However, at first difference prices became stationary and leading to the Granger causality and Error Correction Model (ECM) tests that was performed accordingly.</w:t>
      </w:r>
    </w:p>
    <w:p w:rsidR="006A01C6" w:rsidRPr="00634E4D" w:rsidRDefault="006A01C6" w:rsidP="00392C03">
      <w:pPr>
        <w:autoSpaceDE w:val="0"/>
        <w:autoSpaceDN w:val="0"/>
        <w:adjustRightInd w:val="0"/>
        <w:spacing w:after="0" w:line="360" w:lineRule="auto"/>
        <w:jc w:val="both"/>
        <w:rPr>
          <w:rFonts w:ascii="Times New Roman" w:hAnsi="Times New Roman" w:cs="Times New Roman"/>
          <w:sz w:val="24"/>
          <w:szCs w:val="24"/>
        </w:rPr>
      </w:pPr>
    </w:p>
    <w:p w:rsidR="00E00E59" w:rsidRPr="00634E4D" w:rsidRDefault="00A7255E" w:rsidP="0091216E">
      <w:pPr>
        <w:pStyle w:val="Heading2"/>
      </w:pPr>
      <w:bookmarkStart w:id="124" w:name="_Toc422239791"/>
      <w:r w:rsidRPr="00634E4D">
        <w:t xml:space="preserve">5.3. </w:t>
      </w:r>
      <w:r w:rsidR="00E00E59" w:rsidRPr="00634E4D">
        <w:t>Recommendations</w:t>
      </w:r>
      <w:bookmarkEnd w:id="124"/>
      <w:r w:rsidR="00E00E59" w:rsidRPr="00634E4D">
        <w:t xml:space="preserve"> </w:t>
      </w:r>
      <w:r w:rsidR="00B27DBB" w:rsidRPr="00634E4D">
        <w:t xml:space="preserve"> </w:t>
      </w:r>
    </w:p>
    <w:p w:rsidR="00E00E59" w:rsidRPr="00634E4D" w:rsidRDefault="00E00E59" w:rsidP="00392C03">
      <w:pPr>
        <w:autoSpaceDE w:val="0"/>
        <w:autoSpaceDN w:val="0"/>
        <w:adjustRightInd w:val="0"/>
        <w:spacing w:after="0" w:line="360" w:lineRule="auto"/>
        <w:jc w:val="center"/>
        <w:rPr>
          <w:rFonts w:ascii="Times New Roman" w:hAnsi="Times New Roman" w:cs="Times New Roman"/>
          <w:b/>
          <w:sz w:val="24"/>
          <w:szCs w:val="24"/>
        </w:rPr>
      </w:pPr>
    </w:p>
    <w:p w:rsidR="00E00E59" w:rsidRPr="00634E4D" w:rsidRDefault="00E00E59"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In view of the above conclusion, this study makes the following recommendations about</w:t>
      </w:r>
    </w:p>
    <w:p w:rsidR="00664AD6" w:rsidRPr="00634E4D" w:rsidRDefault="00C9226F"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Vegetables marketing</w:t>
      </w:r>
      <w:r w:rsidR="00A7255E" w:rsidRPr="00634E4D">
        <w:rPr>
          <w:rFonts w:ascii="Times New Roman" w:hAnsi="Times New Roman" w:cs="Times New Roman"/>
          <w:sz w:val="24"/>
          <w:szCs w:val="24"/>
        </w:rPr>
        <w:t xml:space="preserve"> in the study areas</w:t>
      </w:r>
      <w:r w:rsidR="00E00E59" w:rsidRPr="00634E4D">
        <w:rPr>
          <w:rFonts w:ascii="Times New Roman" w:hAnsi="Times New Roman" w:cs="Times New Roman"/>
          <w:sz w:val="24"/>
          <w:szCs w:val="24"/>
        </w:rPr>
        <w:t>:</w:t>
      </w:r>
    </w:p>
    <w:p w:rsidR="00AC1C47" w:rsidRPr="00634E4D" w:rsidRDefault="00AC1C47" w:rsidP="00392C03">
      <w:pPr>
        <w:autoSpaceDE w:val="0"/>
        <w:autoSpaceDN w:val="0"/>
        <w:adjustRightInd w:val="0"/>
        <w:spacing w:after="0" w:line="360" w:lineRule="auto"/>
        <w:jc w:val="both"/>
        <w:rPr>
          <w:rFonts w:ascii="Times New Roman" w:hAnsi="Times New Roman" w:cs="Times New Roman"/>
          <w:sz w:val="24"/>
          <w:szCs w:val="24"/>
        </w:rPr>
      </w:pPr>
    </w:p>
    <w:p w:rsidR="00EB0BDF" w:rsidRPr="00634E4D" w:rsidRDefault="00AC1C47"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results of econometric analysis indicate that vegetables market participation decision  is positively and significantly affected by  access to credit ,  farm size ,  frequency of irrigation   and </w:t>
      </w:r>
      <w:r w:rsidR="00A527DF" w:rsidRPr="00634E4D">
        <w:rPr>
          <w:rFonts w:ascii="Times New Roman" w:hAnsi="Times New Roman" w:cs="Times New Roman"/>
          <w:sz w:val="24"/>
          <w:szCs w:val="24"/>
        </w:rPr>
        <w:t xml:space="preserve"> frequency of extension contact </w:t>
      </w:r>
      <w:r w:rsidRPr="00634E4D">
        <w:rPr>
          <w:rFonts w:ascii="Times New Roman" w:hAnsi="Times New Roman" w:cs="Times New Roman"/>
          <w:sz w:val="24"/>
          <w:szCs w:val="24"/>
        </w:rPr>
        <w:t>. Therefore, these factors must be promoted in order to increase the amount of vegetable</w:t>
      </w:r>
      <w:r w:rsidR="00A527DF" w:rsidRPr="00634E4D">
        <w:rPr>
          <w:rFonts w:ascii="Times New Roman" w:hAnsi="Times New Roman" w:cs="Times New Roman"/>
          <w:sz w:val="24"/>
          <w:szCs w:val="24"/>
        </w:rPr>
        <w:t xml:space="preserve"> production and also marked supply</w:t>
      </w:r>
      <w:r w:rsidRPr="00634E4D">
        <w:rPr>
          <w:rFonts w:ascii="Times New Roman" w:hAnsi="Times New Roman" w:cs="Times New Roman"/>
          <w:sz w:val="24"/>
          <w:szCs w:val="24"/>
        </w:rPr>
        <w:t xml:space="preserve">. Increasing the production and productivity of vegetables per unit area of land is better alternative to increase marketable supply of vegetables. Introduction </w:t>
      </w:r>
      <w:r w:rsidR="00A527DF" w:rsidRPr="00634E4D">
        <w:rPr>
          <w:rFonts w:ascii="Times New Roman" w:hAnsi="Times New Roman" w:cs="Times New Roman"/>
          <w:sz w:val="24"/>
          <w:szCs w:val="24"/>
        </w:rPr>
        <w:t>of modern</w:t>
      </w:r>
      <w:r w:rsidRPr="00634E4D">
        <w:rPr>
          <w:rFonts w:ascii="Times New Roman" w:hAnsi="Times New Roman" w:cs="Times New Roman"/>
          <w:sz w:val="24"/>
          <w:szCs w:val="24"/>
        </w:rPr>
        <w:t xml:space="preserve"> technologies</w:t>
      </w:r>
      <w:r w:rsidR="00A527DF" w:rsidRPr="00634E4D">
        <w:rPr>
          <w:rFonts w:ascii="Times New Roman" w:hAnsi="Times New Roman" w:cs="Times New Roman"/>
          <w:sz w:val="24"/>
          <w:szCs w:val="24"/>
        </w:rPr>
        <w:t xml:space="preserve"> for the efficient use of the irrigation water,</w:t>
      </w:r>
      <w:r w:rsidRPr="00634E4D">
        <w:rPr>
          <w:rFonts w:ascii="Times New Roman" w:hAnsi="Times New Roman" w:cs="Times New Roman"/>
          <w:sz w:val="24"/>
          <w:szCs w:val="24"/>
        </w:rPr>
        <w:t xml:space="preserve"> controlling disease and pest practices should be promoted to increase production. </w:t>
      </w:r>
      <w:r w:rsidR="00A527DF" w:rsidRP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 Strengthening the supportive activities such as information centers and input supply systems would also boost vegetable supply. In addition to that, building the asset base of the farmers and </w:t>
      </w:r>
      <w:r w:rsidRPr="00634E4D">
        <w:rPr>
          <w:rFonts w:ascii="Times New Roman" w:hAnsi="Times New Roman" w:cs="Times New Roman"/>
          <w:sz w:val="24"/>
          <w:szCs w:val="24"/>
        </w:rPr>
        <w:lastRenderedPageBreak/>
        <w:t>developing the skills what farmers have through experience increases vegetable supply to the market.</w:t>
      </w:r>
    </w:p>
    <w:p w:rsidR="00EB0BDF" w:rsidRPr="00634E4D" w:rsidRDefault="00EB0BDF" w:rsidP="00392C03">
      <w:pPr>
        <w:autoSpaceDE w:val="0"/>
        <w:autoSpaceDN w:val="0"/>
        <w:adjustRightInd w:val="0"/>
        <w:spacing w:after="0" w:line="360" w:lineRule="auto"/>
        <w:jc w:val="both"/>
        <w:rPr>
          <w:rFonts w:ascii="Times New Roman" w:hAnsi="Times New Roman" w:cs="Times New Roman"/>
          <w:sz w:val="24"/>
          <w:szCs w:val="24"/>
        </w:rPr>
      </w:pPr>
    </w:p>
    <w:p w:rsidR="00EB0BDF" w:rsidRPr="00634E4D" w:rsidRDefault="00EB0BDF"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Marketed surplus is significantly and negatively affected by to extension service. Therefore, strengthening efficient and area specific extension systems  supporting DAs by giving continuous capacity building trainings and separating DAs extension work from other administrative activities increases vegetable supply to the market</w:t>
      </w:r>
    </w:p>
    <w:p w:rsidR="006A01C6" w:rsidRPr="00634E4D" w:rsidRDefault="006A01C6" w:rsidP="00392C03">
      <w:pPr>
        <w:autoSpaceDE w:val="0"/>
        <w:autoSpaceDN w:val="0"/>
        <w:adjustRightInd w:val="0"/>
        <w:spacing w:after="0" w:line="360" w:lineRule="auto"/>
        <w:jc w:val="both"/>
        <w:rPr>
          <w:rFonts w:ascii="Times New Roman" w:hAnsi="Times New Roman" w:cs="Times New Roman"/>
          <w:sz w:val="24"/>
          <w:szCs w:val="24"/>
        </w:rPr>
      </w:pPr>
    </w:p>
    <w:p w:rsidR="00664AD6" w:rsidRPr="00634E4D" w:rsidRDefault="00974AE9"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Proper method of handling, storing, transporting can keep quality of vegetables. Hence, it is recommended to assign efficient extension system, updating the producer’s knowledge and skill with improved production, handling, storing and marketing system that enables to increase benefits of producers.</w:t>
      </w:r>
    </w:p>
    <w:p w:rsidR="00664AD6" w:rsidRPr="00634E4D" w:rsidRDefault="00664AD6" w:rsidP="00392C03">
      <w:pPr>
        <w:autoSpaceDE w:val="0"/>
        <w:autoSpaceDN w:val="0"/>
        <w:adjustRightInd w:val="0"/>
        <w:spacing w:after="0" w:line="360" w:lineRule="auto"/>
        <w:jc w:val="both"/>
        <w:rPr>
          <w:rFonts w:ascii="Times New Roman" w:hAnsi="Times New Roman" w:cs="Times New Roman"/>
          <w:sz w:val="24"/>
          <w:szCs w:val="24"/>
        </w:rPr>
      </w:pPr>
    </w:p>
    <w:p w:rsidR="00483A55" w:rsidRPr="00634E4D" w:rsidRDefault="00483A5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The finding of this study reveals that Harar and Jigjiga cabbage markets have been cointegrated that indicates the positive long run relationship between the two markets. In addition, granger causality test confirmed that Jigjiga cabbage market have been playing the leading role in price formation and affects Harar cabbage price setting in the specified study period. This result implies that cabbage price is determined by the level of demand created in an international market because the export market via Jigjiga is the main driving factor to cabbage production in Ethiopia as there is a very limited domestic use of the crop which could be affected by policy issues and other external factors. On the other hand, the speed of price adjustment for </w:t>
      </w:r>
      <w:r w:rsidRPr="00634E4D">
        <w:rPr>
          <w:rFonts w:ascii="Times New Roman" w:eastAsia="AdvP497E2" w:hAnsi="Times New Roman" w:cs="Times New Roman"/>
          <w:sz w:val="24"/>
          <w:szCs w:val="24"/>
        </w:rPr>
        <w:t xml:space="preserve">Harar market is about only 40.5% per month, this indicates that price </w:t>
      </w:r>
      <w:r w:rsidRPr="00634E4D">
        <w:rPr>
          <w:rFonts w:ascii="Times New Roman" w:hAnsi="Times New Roman" w:cs="Times New Roman"/>
          <w:sz w:val="24"/>
          <w:szCs w:val="24"/>
        </w:rPr>
        <w:t>adjustment</w:t>
      </w:r>
      <w:r w:rsidRPr="00634E4D">
        <w:rPr>
          <w:rFonts w:ascii="Times New Roman" w:eastAsia="AdvP497E2" w:hAnsi="Times New Roman" w:cs="Times New Roman"/>
          <w:sz w:val="24"/>
          <w:szCs w:val="24"/>
        </w:rPr>
        <w:t xml:space="preserve"> performance is low. This situation might be due to current price information distortion particularly for rural cabbage markets. Finally, further research is needed on determinant factors of </w:t>
      </w:r>
      <w:r w:rsidRPr="00634E4D">
        <w:rPr>
          <w:rFonts w:ascii="Times New Roman" w:hAnsi="Times New Roman" w:cs="Times New Roman"/>
          <w:sz w:val="24"/>
          <w:szCs w:val="24"/>
        </w:rPr>
        <w:t xml:space="preserve">the speed of price adjustment between different cabbage markets when there exists the price shocks. </w:t>
      </w:r>
    </w:p>
    <w:p w:rsidR="00664AD6" w:rsidRPr="00634E4D" w:rsidRDefault="00483A5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rPr>
        <w:br w:type="page"/>
      </w:r>
    </w:p>
    <w:p w:rsidR="009E1DE5" w:rsidRPr="00634E4D" w:rsidRDefault="00A7255E" w:rsidP="0091216E">
      <w:pPr>
        <w:pStyle w:val="Heading1"/>
      </w:pPr>
      <w:bookmarkStart w:id="125" w:name="_Toc403665651"/>
      <w:bookmarkStart w:id="126" w:name="_Toc422239792"/>
      <w:r w:rsidRPr="00634E4D">
        <w:lastRenderedPageBreak/>
        <w:t xml:space="preserve">6. </w:t>
      </w:r>
      <w:r w:rsidR="009E1DE5" w:rsidRPr="00634E4D">
        <w:t>REFERENCES</w:t>
      </w:r>
      <w:bookmarkEnd w:id="96"/>
      <w:bookmarkEnd w:id="125"/>
      <w:bookmarkEnd w:id="126"/>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Abay Akalu, 2007. Vegetable market chain analysis in Amhara National Regional State: the case of Fogera woreda, South Gondar zone.  M.Sc thesis presented to the school of graduate studies, Haramaya University. pp70.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Abrham, Tegege, 2013. Value chain analysis of vegetables in Oromiya regional state: the case of Habor and Kombolcha woredas, East Hararghe zone. M.Sc thesis presented to the school of graduate studies, Haramaya University. pp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Admasu, Shibru, 1998.Performance evolution of Coffee marketing in Sidama Zone .An M.Sc Thesis Presented to the school of Graduate Studies of AlemayaUniversity.Ethiopia.105p.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Adugna  Gessesse,  2009.  Analysis of fruit and vegetable market chains in Alamata, </w:t>
      </w:r>
      <w:r w:rsidRPr="00634E4D">
        <w:rPr>
          <w:rFonts w:ascii="Times New Roman" w:hAnsi="Times New Roman" w:cs="Times New Roman"/>
        </w:rPr>
        <w:t xml:space="preserve">Southern Zone of Tigray: The case of onion, tomato and papaya. M.Sc thesis presented to </w:t>
      </w:r>
      <w:r w:rsidRPr="00634E4D">
        <w:rPr>
          <w:rFonts w:ascii="Times New Roman" w:hAnsi="Times New Roman" w:cs="Times New Roman"/>
          <w:sz w:val="24"/>
          <w:szCs w:val="24"/>
        </w:rPr>
        <w:t xml:space="preserve">the school of graduate studies, Haramaya University. pp98.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Alemnewu Abay, 2010. Market chain analysis of red pepper: the case of Bure woreda, west Gojjam zone, Amhara National Regional State, Ethiopia. M.Sc thesis submitted to the school of graduate studies, Haramaya University. 91p.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Alexander C. and Wyeth J. , 1994. Co-integration and Market Integration: An Application to the Indonesian Rice market. </w:t>
      </w:r>
      <w:r w:rsidRPr="00634E4D">
        <w:rPr>
          <w:rFonts w:ascii="Times New Roman" w:hAnsi="Times New Roman" w:cs="Times New Roman"/>
          <w:i/>
          <w:sz w:val="24"/>
          <w:szCs w:val="24"/>
        </w:rPr>
        <w:t>Journal of Development Studies</w:t>
      </w:r>
      <w:r w:rsidR="00634E4D" w:rsidRPr="00634E4D">
        <w:rPr>
          <w:rFonts w:ascii="Times New Roman" w:hAnsi="Times New Roman" w:cs="Times New Roman"/>
          <w:sz w:val="24"/>
          <w:szCs w:val="24"/>
        </w:rPr>
        <w:t>,</w:t>
      </w:r>
      <w:r w:rsidRPr="00634E4D">
        <w:rPr>
          <w:rFonts w:ascii="Times New Roman" w:hAnsi="Times New Roman" w:cs="Times New Roman"/>
          <w:sz w:val="24"/>
          <w:szCs w:val="24"/>
        </w:rPr>
        <w:t xml:space="preserve"> 30: 303-328.</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Andargachew, Kebede, 1990. Sheep  marketing in Central Highlands. An M.Sc Thesis Presented to the School of Graduate Studies of Alemaya University. Ethiopia. 117p.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Astewel Takele, 2010. Analysis of rice profitability and marketing chain: The case of Fogera Woreda, South Gondar Zone, Amhara National Regional State, Ethiopia. M.Sc thesis presented to School of Graduate Studies, Haramaya University. 76p.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Ayelech Tadesse, 2011. Market chain analysis of fruits for Gomma woreda, Jimma zone, Oromia National Regional State. M.Sc thesis presented to School of Graduate Studies, Haramaya University.p110.</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Bain, J.S, and Qualls P.D 1987.Industrial organization treatise (partAandB) London.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Bain, K. and P. Howells, 1988. Understanding Markets: An Introduction and Practice of Marketing. Harvester Wheatsheaf, London</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Barrett, C.B., 1996.Market analysis methods are our enriched toolkits well suited to enlivened markets</w:t>
      </w:r>
      <w:r w:rsidR="00634E4D">
        <w:rPr>
          <w:rFonts w:ascii="Times New Roman" w:hAnsi="Times New Roman" w:cs="Times New Roman"/>
          <w:sz w:val="24"/>
          <w:szCs w:val="24"/>
        </w:rPr>
        <w:t>.</w:t>
      </w:r>
      <w:r w:rsidRPr="00634E4D">
        <w:rPr>
          <w:rFonts w:ascii="Times New Roman" w:hAnsi="Times New Roman" w:cs="Times New Roman"/>
          <w:i/>
          <w:sz w:val="24"/>
          <w:szCs w:val="24"/>
        </w:rPr>
        <w:t xml:space="preserve"> American </w:t>
      </w:r>
      <w:r w:rsidR="00634E4D">
        <w:rPr>
          <w:rFonts w:ascii="Times New Roman" w:hAnsi="Times New Roman" w:cs="Times New Roman"/>
          <w:i/>
          <w:sz w:val="24"/>
          <w:szCs w:val="24"/>
        </w:rPr>
        <w:t>Journal o</w:t>
      </w:r>
      <w:r w:rsidR="00634E4D" w:rsidRPr="00634E4D">
        <w:rPr>
          <w:rFonts w:ascii="Times New Roman" w:hAnsi="Times New Roman" w:cs="Times New Roman"/>
          <w:i/>
          <w:sz w:val="24"/>
          <w:szCs w:val="24"/>
        </w:rPr>
        <w:t>f Agricultural Economics</w:t>
      </w:r>
      <w:r w:rsidRPr="00634E4D">
        <w:rPr>
          <w:rFonts w:ascii="Times New Roman" w:hAnsi="Times New Roman" w:cs="Times New Roman"/>
          <w:i/>
          <w:sz w:val="24"/>
          <w:szCs w:val="24"/>
        </w:rPr>
        <w:t>,</w:t>
      </w:r>
      <w:r w:rsidRPr="00634E4D">
        <w:rPr>
          <w:rFonts w:ascii="Times New Roman" w:hAnsi="Times New Roman" w:cs="Times New Roman"/>
          <w:sz w:val="24"/>
          <w:szCs w:val="24"/>
        </w:rPr>
        <w:t xml:space="preserve"> 78(3):</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825-835.</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Barrett,</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C.B. 2001. Measuring integration and efficiency in international agricultural markets. </w:t>
      </w:r>
      <w:r w:rsidRPr="00634E4D">
        <w:rPr>
          <w:rFonts w:ascii="Times New Roman" w:hAnsi="Times New Roman" w:cs="Times New Roman"/>
          <w:i/>
          <w:sz w:val="24"/>
          <w:szCs w:val="24"/>
        </w:rPr>
        <w:t>Review of Agricultural Economics</w:t>
      </w:r>
      <w:r w:rsidRPr="00634E4D">
        <w:rPr>
          <w:rFonts w:ascii="Times New Roman" w:hAnsi="Times New Roman" w:cs="Times New Roman"/>
          <w:sz w:val="24"/>
          <w:szCs w:val="24"/>
        </w:rPr>
        <w:t>, 23:19-32</w:t>
      </w:r>
      <w:r w:rsidR="00634E4D">
        <w:rPr>
          <w:rFonts w:ascii="Times New Roman" w:hAnsi="Times New Roman" w:cs="Times New Roman"/>
          <w:sz w:val="24"/>
          <w:szCs w:val="24"/>
        </w:rPr>
        <w:t>.</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Baulch,</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B.1997.Testing for Food Market Integration Revisited</w:t>
      </w:r>
      <w:r w:rsidRPr="00634E4D">
        <w:rPr>
          <w:rFonts w:ascii="Times New Roman" w:hAnsi="Times New Roman" w:cs="Times New Roman"/>
          <w:i/>
          <w:sz w:val="24"/>
          <w:szCs w:val="24"/>
        </w:rPr>
        <w:t>. Journal of Development Studies</w:t>
      </w:r>
      <w:r w:rsidR="00634E4D">
        <w:rPr>
          <w:rFonts w:ascii="Times New Roman" w:hAnsi="Times New Roman" w:cs="Times New Roman"/>
          <w:sz w:val="24"/>
          <w:szCs w:val="24"/>
        </w:rPr>
        <w:t>,</w:t>
      </w:r>
      <w:r w:rsidRPr="00634E4D">
        <w:rPr>
          <w:rFonts w:ascii="Times New Roman" w:hAnsi="Times New Roman" w:cs="Times New Roman"/>
          <w:sz w:val="24"/>
          <w:szCs w:val="24"/>
        </w:rPr>
        <w:t xml:space="preserve"> 33(5)</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123-134.</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Bernstein,</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H. and </w:t>
      </w:r>
      <w:r w:rsidR="00634E4D">
        <w:rPr>
          <w:rFonts w:ascii="Times New Roman" w:hAnsi="Times New Roman" w:cs="Times New Roman"/>
          <w:sz w:val="24"/>
          <w:szCs w:val="24"/>
        </w:rPr>
        <w:t xml:space="preserve">J. </w:t>
      </w:r>
      <w:r w:rsidRPr="00634E4D">
        <w:rPr>
          <w:rFonts w:ascii="Times New Roman" w:hAnsi="Times New Roman" w:cs="Times New Roman"/>
          <w:sz w:val="24"/>
          <w:szCs w:val="24"/>
        </w:rPr>
        <w:t xml:space="preserve">Amin, 1995. The Political economy of maize filiere. </w:t>
      </w:r>
      <w:r w:rsidRPr="00634E4D">
        <w:rPr>
          <w:rFonts w:ascii="Times New Roman" w:hAnsi="Times New Roman" w:cs="Times New Roman"/>
          <w:i/>
          <w:sz w:val="24"/>
          <w:szCs w:val="24"/>
        </w:rPr>
        <w:t>The Journal of Peasant Studies</w:t>
      </w:r>
      <w:r w:rsidRPr="00634E4D">
        <w:rPr>
          <w:rFonts w:ascii="Times New Roman" w:hAnsi="Times New Roman" w:cs="Times New Roman"/>
          <w:sz w:val="24"/>
          <w:szCs w:val="24"/>
        </w:rPr>
        <w:t>, 23(2/3):120-145</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Bezabah Emana, 2008. Value chain analysis of horticultural crops in Kombolcha districts of Eastern Oromia Region, Ethiopia.  A study conducted for Action Aid Ethiopia, Addis Ababa.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Bezabih  Emana  and Hadera  Gebremedihin,  2007. Constraints and opportunities of horticulture production and marketing in Eastern Ethiopia. Dry Lands Coordination Group Report No 46. Grensen 9b. Norway.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B</w:t>
      </w:r>
      <w:r w:rsidR="00634E4D">
        <w:rPr>
          <w:rFonts w:ascii="Times New Roman" w:hAnsi="Times New Roman" w:cs="Times New Roman"/>
          <w:sz w:val="24"/>
          <w:szCs w:val="24"/>
        </w:rPr>
        <w:t>osena</w:t>
      </w:r>
      <w:r w:rsidRPr="00634E4D">
        <w:rPr>
          <w:rFonts w:ascii="Times New Roman" w:hAnsi="Times New Roman" w:cs="Times New Roman"/>
          <w:sz w:val="24"/>
          <w:szCs w:val="24"/>
        </w:rPr>
        <w:t xml:space="preserve"> T</w:t>
      </w:r>
      <w:r w:rsidR="00634E4D">
        <w:rPr>
          <w:rFonts w:ascii="Times New Roman" w:hAnsi="Times New Roman" w:cs="Times New Roman"/>
          <w:sz w:val="24"/>
          <w:szCs w:val="24"/>
        </w:rPr>
        <w:t>egegne</w:t>
      </w:r>
      <w:r w:rsidRPr="00634E4D">
        <w:rPr>
          <w:rFonts w:ascii="Times New Roman" w:hAnsi="Times New Roman" w:cs="Times New Roman"/>
          <w:sz w:val="24"/>
          <w:szCs w:val="24"/>
        </w:rPr>
        <w:t>, 2008. Analysis of Cotton marketing chains in the case of Metema Wereda,  in Amehara National regional state of Ethiopia. An MSc Thesis Presented to School  of Graduate  Studies of Haramaya University.</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Branson, R., and D.G. Norvell, 1983. Introduction to Agricultural Marketing. McGraw-Hill Inc, USA. 521p.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CSA (Central Statistical Authority), 2012. Agricultural sample survey report on area and  production  of  crops  (private  peasant  holdings,  meher  season).  Volume I.  CSA,  Ababa, Ethiopia. 128 pp.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Dercon, S</w:t>
      </w:r>
      <w:r w:rsidR="00634E4D">
        <w:rPr>
          <w:rFonts w:ascii="Times New Roman" w:hAnsi="Times New Roman" w:cs="Times New Roman"/>
          <w:sz w:val="24"/>
          <w:szCs w:val="24"/>
        </w:rPr>
        <w:t>.</w:t>
      </w:r>
      <w:r w:rsidRPr="00634E4D">
        <w:rPr>
          <w:rFonts w:ascii="Times New Roman" w:hAnsi="Times New Roman" w:cs="Times New Roman"/>
          <w:sz w:val="24"/>
          <w:szCs w:val="24"/>
        </w:rPr>
        <w:t>, 2004. On market</w:t>
      </w:r>
      <w:r w:rsidR="00634E4D">
        <w:rPr>
          <w:rFonts w:ascii="Times New Roman" w:hAnsi="Times New Roman" w:cs="Times New Roman"/>
          <w:sz w:val="24"/>
          <w:szCs w:val="24"/>
        </w:rPr>
        <w:t xml:space="preserve"> integration and liberalization:</w:t>
      </w:r>
      <w:r w:rsidRPr="00634E4D">
        <w:rPr>
          <w:rFonts w:ascii="Times New Roman" w:hAnsi="Times New Roman" w:cs="Times New Roman"/>
          <w:sz w:val="24"/>
          <w:szCs w:val="24"/>
        </w:rPr>
        <w:t xml:space="preserve"> Method and Application to Ethiopia.  </w:t>
      </w:r>
      <w:r w:rsidRPr="00634E4D">
        <w:rPr>
          <w:rFonts w:ascii="Times New Roman" w:hAnsi="Times New Roman" w:cs="Times New Roman"/>
          <w:i/>
          <w:sz w:val="24"/>
          <w:szCs w:val="24"/>
        </w:rPr>
        <w:t>Journal of Development Studies</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32:112-143.</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Desta  Beyera,  2004.  Impact of community managed irrigation on farm production efficiency and household income.  The  case  of  Weliso  and Wenchi  districts  of  Oromiya  Regional  State.  M.Sc. Thesis Presented to the School of Graduate Studies, Haramaya University. 46p.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Dhalgram,</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R.A</w:t>
      </w:r>
      <w:r w:rsidR="00634E4D">
        <w:rPr>
          <w:rFonts w:ascii="Times New Roman" w:hAnsi="Times New Roman" w:cs="Times New Roman"/>
          <w:sz w:val="24"/>
          <w:szCs w:val="24"/>
        </w:rPr>
        <w:t>.</w:t>
      </w:r>
      <w:r w:rsidRPr="00634E4D">
        <w:rPr>
          <w:rFonts w:ascii="Times New Roman" w:hAnsi="Times New Roman" w:cs="Times New Roman"/>
          <w:sz w:val="24"/>
          <w:szCs w:val="24"/>
        </w:rPr>
        <w:t>,</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and Blank, C.S.1992</w:t>
      </w:r>
      <w:r w:rsidR="00634E4D">
        <w:rPr>
          <w:rFonts w:ascii="Times New Roman" w:hAnsi="Times New Roman" w:cs="Times New Roman"/>
          <w:sz w:val="24"/>
          <w:szCs w:val="24"/>
        </w:rPr>
        <w:t>. E</w:t>
      </w:r>
      <w:r w:rsidRPr="00634E4D">
        <w:rPr>
          <w:rFonts w:ascii="Times New Roman" w:hAnsi="Times New Roman" w:cs="Times New Roman"/>
          <w:sz w:val="24"/>
          <w:szCs w:val="24"/>
        </w:rPr>
        <w:t xml:space="preserve">valuating integration of contiguous discontinuous marketing. </w:t>
      </w:r>
      <w:r w:rsidRPr="00634E4D">
        <w:rPr>
          <w:rFonts w:ascii="Times New Roman" w:hAnsi="Times New Roman" w:cs="Times New Roman"/>
          <w:i/>
          <w:sz w:val="24"/>
          <w:szCs w:val="24"/>
        </w:rPr>
        <w:t xml:space="preserve">American </w:t>
      </w:r>
      <w:r w:rsidR="00634E4D">
        <w:rPr>
          <w:rFonts w:ascii="Times New Roman" w:hAnsi="Times New Roman" w:cs="Times New Roman"/>
          <w:i/>
          <w:sz w:val="24"/>
          <w:szCs w:val="24"/>
        </w:rPr>
        <w:t>Journal o</w:t>
      </w:r>
      <w:r w:rsidR="00634E4D" w:rsidRPr="00634E4D">
        <w:rPr>
          <w:rFonts w:ascii="Times New Roman" w:hAnsi="Times New Roman" w:cs="Times New Roman"/>
          <w:i/>
          <w:sz w:val="24"/>
          <w:szCs w:val="24"/>
        </w:rPr>
        <w:t>f Agricultural Economics</w:t>
      </w:r>
      <w:r w:rsidR="00634E4D">
        <w:rPr>
          <w:rFonts w:ascii="Times New Roman" w:hAnsi="Times New Roman" w:cs="Times New Roman"/>
          <w:i/>
          <w:sz w:val="24"/>
          <w:szCs w:val="24"/>
        </w:rPr>
        <w:t xml:space="preserve">, </w:t>
      </w:r>
      <w:r w:rsidRPr="00634E4D">
        <w:rPr>
          <w:rFonts w:ascii="Times New Roman" w:hAnsi="Times New Roman" w:cs="Times New Roman"/>
          <w:sz w:val="24"/>
          <w:szCs w:val="24"/>
        </w:rPr>
        <w:t>74(4): 937-939</w:t>
      </w:r>
      <w:r w:rsidR="00634E4D">
        <w:rPr>
          <w:rFonts w:ascii="Times New Roman" w:hAnsi="Times New Roman" w:cs="Times New Roman"/>
          <w:sz w:val="24"/>
          <w:szCs w:val="24"/>
        </w:rPr>
        <w:t>.</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EHDA</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(Ethiopian Horticulture Development Agency), 2011. Exporting fruit and vegetable from Ethiopia. Assessment of development potentials and investment options in the export-oriented fruit and vegetable sector. Addis Ababa, Ethiopia. p51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Fakoya, O., M. Agbonlahor and A. Dipeolu, 2007. Attitude of women farmers towards sustainable land management practices in South-Western Nigeria. </w:t>
      </w:r>
      <w:r w:rsidRPr="00634E4D">
        <w:rPr>
          <w:rFonts w:ascii="Times New Roman" w:hAnsi="Times New Roman" w:cs="Times New Roman"/>
          <w:i/>
          <w:iCs/>
          <w:sz w:val="24"/>
          <w:szCs w:val="24"/>
        </w:rPr>
        <w:t>World Journal of Agricultural Sciences</w:t>
      </w:r>
      <w:r w:rsidRPr="00634E4D">
        <w:rPr>
          <w:rFonts w:ascii="Times New Roman" w:hAnsi="Times New Roman" w:cs="Times New Roman"/>
          <w:sz w:val="24"/>
          <w:szCs w:val="24"/>
        </w:rPr>
        <w:t>, 3(4): 536-542.</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Faminow,</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M</w:t>
      </w:r>
      <w:r w:rsidR="00634E4D">
        <w:rPr>
          <w:rFonts w:ascii="Times New Roman" w:hAnsi="Times New Roman" w:cs="Times New Roman"/>
          <w:sz w:val="24"/>
          <w:szCs w:val="24"/>
        </w:rPr>
        <w:t>.</w:t>
      </w:r>
      <w:r w:rsidRPr="00634E4D">
        <w:rPr>
          <w:rFonts w:ascii="Times New Roman" w:hAnsi="Times New Roman" w:cs="Times New Roman"/>
          <w:sz w:val="24"/>
          <w:szCs w:val="24"/>
        </w:rPr>
        <w:t>,</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and Benson,</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B.1990. Integration of spatial markets. </w:t>
      </w:r>
      <w:r w:rsidRPr="00634E4D">
        <w:rPr>
          <w:rFonts w:ascii="Times New Roman" w:hAnsi="Times New Roman" w:cs="Times New Roman"/>
          <w:i/>
          <w:sz w:val="24"/>
          <w:szCs w:val="24"/>
        </w:rPr>
        <w:t>American Journal of Agricultural Economics</w:t>
      </w:r>
      <w:r w:rsidR="00634E4D">
        <w:rPr>
          <w:rFonts w:ascii="Times New Roman" w:hAnsi="Times New Roman" w:cs="Times New Roman"/>
          <w:i/>
          <w:sz w:val="24"/>
          <w:szCs w:val="24"/>
        </w:rPr>
        <w:t xml:space="preserve">, </w:t>
      </w:r>
      <w:r w:rsidRPr="00634E4D">
        <w:rPr>
          <w:rFonts w:ascii="Times New Roman" w:hAnsi="Times New Roman" w:cs="Times New Roman"/>
          <w:sz w:val="24"/>
          <w:szCs w:val="24"/>
        </w:rPr>
        <w:t>72 (4):</w:t>
      </w:r>
      <w:r w:rsidR="00634E4D">
        <w:rPr>
          <w:rFonts w:ascii="Times New Roman" w:hAnsi="Times New Roman" w:cs="Times New Roman"/>
          <w:sz w:val="24"/>
          <w:szCs w:val="24"/>
        </w:rPr>
        <w:t xml:space="preserve"> 354-</w:t>
      </w:r>
      <w:r w:rsidRPr="00634E4D">
        <w:rPr>
          <w:rFonts w:ascii="Times New Roman" w:hAnsi="Times New Roman" w:cs="Times New Roman"/>
          <w:sz w:val="24"/>
          <w:szCs w:val="24"/>
        </w:rPr>
        <w:t xml:space="preserve">362.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Getachew Nigussie, 2009. Honey market chain analysis: The case of Burie Woreda, West Gojjam Zone, Amhara National Regional State. M.Sc thesis presented to the School of Graduate Studies, Haramaya University. 30p.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Gezahagn Kudama, 2010. Value chain analysis of groundnut in Easter Ethiopia. M.Sc thesis submitted to the School of Graduate Studies, Haramaya University. 80p.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Gizachew Getaneh, 2006. Dairy marketing patterns and effi</w:t>
      </w:r>
      <w:r w:rsidR="00634E4D">
        <w:rPr>
          <w:rFonts w:ascii="Times New Roman" w:hAnsi="Times New Roman" w:cs="Times New Roman"/>
          <w:sz w:val="24"/>
          <w:szCs w:val="24"/>
        </w:rPr>
        <w:t>ciency:  a case study of Ada’a L</w:t>
      </w:r>
      <w:r w:rsidRPr="00634E4D">
        <w:rPr>
          <w:rFonts w:ascii="Times New Roman" w:hAnsi="Times New Roman" w:cs="Times New Roman"/>
          <w:sz w:val="24"/>
          <w:szCs w:val="24"/>
        </w:rPr>
        <w:t>iben district of Oromia region, Ethiopia. An Msc Thesis Presented to the School of Graduate Studies of Alemaya University. 100p</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Goetz, S., and M.T. Weber, 1986. Fundamentals of price analysis in developing countries’ food Systems: a training manual to accompany the microcomputer software program “MSTAT”. </w:t>
      </w:r>
      <w:r w:rsidRPr="00634E4D">
        <w:rPr>
          <w:rFonts w:ascii="Times New Roman" w:hAnsi="Times New Roman" w:cs="Times New Roman"/>
          <w:i/>
          <w:iCs/>
          <w:sz w:val="24"/>
          <w:szCs w:val="24"/>
        </w:rPr>
        <w:t xml:space="preserve">Working Paper No 29. </w:t>
      </w:r>
      <w:r w:rsidRPr="00634E4D">
        <w:rPr>
          <w:rFonts w:ascii="Times New Roman" w:hAnsi="Times New Roman" w:cs="Times New Roman"/>
          <w:sz w:val="24"/>
          <w:szCs w:val="24"/>
        </w:rPr>
        <w:t>MSU international Development Papers. Michigan State University. East Lansing, Michigan, USA. 148p.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Goletti, F.,</w:t>
      </w:r>
      <w:r w:rsidR="00634E4D">
        <w:rPr>
          <w:rFonts w:ascii="Times New Roman" w:hAnsi="Times New Roman" w:cs="Times New Roman"/>
          <w:sz w:val="24"/>
          <w:szCs w:val="24"/>
        </w:rPr>
        <w:t xml:space="preserve"> and Christina-Tsigas, E.2000. Analyzing market integration, </w:t>
      </w:r>
      <w:r w:rsidRPr="00634E4D">
        <w:rPr>
          <w:rFonts w:ascii="Times New Roman" w:hAnsi="Times New Roman" w:cs="Times New Roman"/>
          <w:sz w:val="24"/>
          <w:szCs w:val="24"/>
        </w:rPr>
        <w:t xml:space="preserve"> in prices, products, and people : analyzing agricultural markets in developing countries, Scott,G.J.(ed). Boulder: Lynne Renner</w:t>
      </w:r>
      <w:r w:rsidR="00634E4D">
        <w:rPr>
          <w:rFonts w:ascii="Times New Roman" w:hAnsi="Times New Roman" w:cs="Times New Roman"/>
          <w:sz w:val="24"/>
          <w:szCs w:val="24"/>
        </w:rPr>
        <w:t>.</w:t>
      </w:r>
      <w:r w:rsidRPr="00634E4D">
        <w:rPr>
          <w:rFonts w:ascii="Times New Roman" w:hAnsi="Times New Roman" w:cs="Times New Roman"/>
          <w:sz w:val="24"/>
          <w:szCs w:val="24"/>
        </w:rPr>
        <w:t xml:space="preserve">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Golleti,</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F</w:t>
      </w:r>
      <w:r w:rsidR="00634E4D">
        <w:rPr>
          <w:rFonts w:ascii="Times New Roman" w:hAnsi="Times New Roman" w:cs="Times New Roman"/>
          <w:sz w:val="24"/>
          <w:szCs w:val="24"/>
        </w:rPr>
        <w:t>.</w:t>
      </w:r>
      <w:r w:rsidRPr="00634E4D">
        <w:rPr>
          <w:rFonts w:ascii="Times New Roman" w:hAnsi="Times New Roman" w:cs="Times New Roman"/>
          <w:sz w:val="24"/>
          <w:szCs w:val="24"/>
        </w:rPr>
        <w:t>, and Tsigas,</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E.C.1991. Analyzing market integration. Analytical methods of Price analysis.</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Goodwin, B. K, and Shroeder, T.C., 1991. Co-integration test and spatial price linkages in regional cattle markets. </w:t>
      </w:r>
      <w:r w:rsidRPr="00634E4D">
        <w:rPr>
          <w:rFonts w:ascii="Times New Roman" w:hAnsi="Times New Roman" w:cs="Times New Roman"/>
          <w:i/>
          <w:sz w:val="24"/>
          <w:szCs w:val="24"/>
        </w:rPr>
        <w:t>America Journal of Agricultural Economic</w:t>
      </w:r>
      <w:r w:rsidR="00634E4D">
        <w:rPr>
          <w:rFonts w:ascii="Times New Roman" w:hAnsi="Times New Roman" w:cs="Times New Roman"/>
          <w:i/>
          <w:sz w:val="24"/>
          <w:szCs w:val="24"/>
        </w:rPr>
        <w:t>,</w:t>
      </w:r>
      <w:r w:rsidRPr="00634E4D">
        <w:rPr>
          <w:rFonts w:ascii="Times New Roman" w:hAnsi="Times New Roman" w:cs="Times New Roman"/>
          <w:sz w:val="24"/>
          <w:szCs w:val="24"/>
        </w:rPr>
        <w:t>73:</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452-464.</w:t>
      </w:r>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bCs/>
          <w:sz w:val="24"/>
          <w:szCs w:val="24"/>
        </w:rPr>
      </w:pPr>
      <w:r w:rsidRPr="00634E4D">
        <w:rPr>
          <w:rFonts w:ascii="Times New Roman" w:hAnsi="Times New Roman" w:cs="Times New Roman"/>
          <w:sz w:val="24"/>
          <w:szCs w:val="24"/>
        </w:rPr>
        <w:t>H</w:t>
      </w:r>
      <w:r w:rsidR="00634E4D">
        <w:rPr>
          <w:rFonts w:ascii="Times New Roman" w:hAnsi="Times New Roman" w:cs="Times New Roman"/>
          <w:sz w:val="24"/>
          <w:szCs w:val="24"/>
        </w:rPr>
        <w:t>eckman, J. 1979</w:t>
      </w:r>
      <w:r w:rsidRPr="00634E4D">
        <w:rPr>
          <w:rFonts w:ascii="Times New Roman" w:hAnsi="Times New Roman" w:cs="Times New Roman"/>
          <w:sz w:val="24"/>
          <w:szCs w:val="24"/>
        </w:rPr>
        <w:t xml:space="preserve">. Instrumental Variables: A Study of Implicit Behavioral Assumptions Used in Making Program Evaluations. </w:t>
      </w:r>
      <w:r w:rsidRPr="00634E4D">
        <w:rPr>
          <w:rFonts w:ascii="Times New Roman" w:hAnsi="Times New Roman" w:cs="Times New Roman"/>
          <w:i/>
          <w:iCs/>
          <w:sz w:val="24"/>
          <w:szCs w:val="24"/>
        </w:rPr>
        <w:t xml:space="preserve">The Journal of Human Resources, </w:t>
      </w:r>
      <w:r w:rsidRPr="00634E4D">
        <w:rPr>
          <w:rFonts w:ascii="Times New Roman" w:hAnsi="Times New Roman" w:cs="Times New Roman"/>
          <w:iCs/>
          <w:sz w:val="24"/>
          <w:szCs w:val="24"/>
        </w:rPr>
        <w:t>32</w:t>
      </w:r>
      <w:r w:rsidR="00634E4D">
        <w:rPr>
          <w:rFonts w:ascii="Times New Roman" w:hAnsi="Times New Roman" w:cs="Times New Roman"/>
          <w:sz w:val="24"/>
          <w:szCs w:val="24"/>
        </w:rPr>
        <w:t>(3):</w:t>
      </w:r>
      <w:r w:rsidRPr="00634E4D">
        <w:rPr>
          <w:rFonts w:ascii="Times New Roman" w:hAnsi="Times New Roman" w:cs="Times New Roman"/>
          <w:sz w:val="24"/>
          <w:szCs w:val="24"/>
        </w:rPr>
        <w:t xml:space="preserve"> 441-462.</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Heytens, J.P.1986. Testing Market Integration. Food Research Institute </w:t>
      </w:r>
      <w:r w:rsidR="00634E4D">
        <w:rPr>
          <w:rFonts w:ascii="Times New Roman" w:hAnsi="Times New Roman" w:cs="Times New Roman"/>
          <w:sz w:val="24"/>
          <w:szCs w:val="24"/>
        </w:rPr>
        <w:t>Studies,</w:t>
      </w:r>
      <w:r w:rsidRPr="00634E4D">
        <w:rPr>
          <w:rFonts w:ascii="Times New Roman" w:hAnsi="Times New Roman" w:cs="Times New Roman"/>
          <w:sz w:val="24"/>
          <w:szCs w:val="24"/>
        </w:rPr>
        <w:t xml:space="preserve"> 20( 1): 25-41.</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Hill Book Company, Inc. New York.</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634E4D"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ICAT </w:t>
      </w:r>
      <w:r>
        <w:rPr>
          <w:rFonts w:ascii="Times New Roman" w:hAnsi="Times New Roman" w:cs="Times New Roman"/>
          <w:sz w:val="24"/>
          <w:szCs w:val="24"/>
        </w:rPr>
        <w:t>(</w:t>
      </w:r>
      <w:r w:rsidR="009E1DE5" w:rsidRPr="00634E4D">
        <w:rPr>
          <w:rFonts w:ascii="Times New Roman" w:hAnsi="Times New Roman" w:cs="Times New Roman"/>
          <w:sz w:val="24"/>
          <w:szCs w:val="24"/>
        </w:rPr>
        <w:t>International C</w:t>
      </w:r>
      <w:r>
        <w:rPr>
          <w:rFonts w:ascii="Times New Roman" w:hAnsi="Times New Roman" w:cs="Times New Roman"/>
          <w:sz w:val="24"/>
          <w:szCs w:val="24"/>
        </w:rPr>
        <w:t xml:space="preserve">enter for Tropical Agriculture </w:t>
      </w:r>
      <w:r w:rsidR="009E1DE5" w:rsidRPr="00634E4D">
        <w:rPr>
          <w:rFonts w:ascii="Times New Roman" w:hAnsi="Times New Roman" w:cs="Times New Roman"/>
          <w:sz w:val="24"/>
          <w:szCs w:val="24"/>
        </w:rPr>
        <w:t xml:space="preserve">), 2014. Increasing the Competitiveness of Market Chains for Smallholder Producers Manual 3: Territorial Approach to Rural Agro  enterprise Development. 117p.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 xml:space="preserve">Jema Haji, 2008. Economic efficiency and marketing performance of vegetable production in the  Eastern  and Central  Parts  of  Ethiopia.  PhD Dissertation, Swedish University of Agricultural Sciences, Uppsala, pp64. </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Johan, H., McCoy and M.E. Shahran, 1988</w:t>
      </w:r>
      <w:r w:rsidR="00634E4D">
        <w:rPr>
          <w:rFonts w:ascii="Times New Roman" w:hAnsi="Times New Roman" w:cs="Times New Roman"/>
          <w:sz w:val="24"/>
          <w:szCs w:val="24"/>
        </w:rPr>
        <w:t>. Livestock and Meat Marketing.</w:t>
      </w:r>
      <w:r w:rsidRPr="00634E4D">
        <w:rPr>
          <w:rFonts w:ascii="Times New Roman" w:hAnsi="Times New Roman" w:cs="Times New Roman"/>
          <w:sz w:val="24"/>
          <w:szCs w:val="24"/>
        </w:rPr>
        <w:t xml:space="preserve"> Third Edition, Marketing. Harvester Wheatsheaf, London</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Kinde  Aysheshm,  2007.  Sesame  market  chain  analysis: The  case  of  Metema  woreda, North Gondar Zone, Amhara National Regional State. M.Sc thesis presented to the School of Graduate Studies, Harmaya University. 102p.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Kohls,  R.,  and N. Uhl, 1985. Marketing  of agricultural products. 5</w:t>
      </w:r>
      <w:r w:rsidRPr="00634E4D">
        <w:rPr>
          <w:rFonts w:ascii="Times New Roman" w:hAnsi="Times New Roman" w:cs="Times New Roman"/>
          <w:position w:val="4"/>
          <w:sz w:val="24"/>
          <w:szCs w:val="24"/>
          <w:vertAlign w:val="superscript"/>
        </w:rPr>
        <w:t>th</w:t>
      </w:r>
      <w:r w:rsidRPr="00634E4D">
        <w:rPr>
          <w:rFonts w:ascii="Times New Roman" w:hAnsi="Times New Roman" w:cs="Times New Roman"/>
          <w:sz w:val="24"/>
          <w:szCs w:val="24"/>
        </w:rPr>
        <w:t xml:space="preserve"> Edition.  McMillian Publishing Company, NewYork, USA.</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Kotler, P. and G. Armstrong, 2003. Principle of marketing, 10</w:t>
      </w:r>
      <w:r w:rsidRPr="00634E4D">
        <w:rPr>
          <w:rFonts w:ascii="Times New Roman" w:hAnsi="Times New Roman" w:cs="Times New Roman"/>
          <w:position w:val="4"/>
          <w:sz w:val="24"/>
          <w:szCs w:val="24"/>
          <w:vertAlign w:val="superscript"/>
        </w:rPr>
        <w:t>th</w:t>
      </w:r>
      <w:r w:rsidRPr="00634E4D">
        <w:rPr>
          <w:rFonts w:ascii="Times New Roman" w:hAnsi="Times New Roman" w:cs="Times New Roman"/>
          <w:sz w:val="24"/>
          <w:szCs w:val="24"/>
        </w:rPr>
        <w:t xml:space="preserve">  Edition. Hall of India Pvt.  Ltd. New Delhi. pp 5-12.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KWOoARD (Kombolcha  Woreda  Offic</w:t>
      </w:r>
      <w:r w:rsidR="00634E4D">
        <w:rPr>
          <w:rFonts w:ascii="Times New Roman" w:hAnsi="Times New Roman" w:cs="Times New Roman"/>
          <w:sz w:val="24"/>
          <w:szCs w:val="24"/>
        </w:rPr>
        <w:t>e  of  Agriculture  and Rural  D</w:t>
      </w:r>
      <w:r w:rsidRPr="00634E4D">
        <w:rPr>
          <w:rFonts w:ascii="Times New Roman" w:hAnsi="Times New Roman" w:cs="Times New Roman"/>
          <w:sz w:val="24"/>
          <w:szCs w:val="24"/>
        </w:rPr>
        <w:t xml:space="preserve">evelopment),  2012.  Annual report of the woreda. Melkarafu, Ethiopia.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Lumpkin, T.A., K. Weinberger and S. Moore, 2005. Increasing income through fruits and  vegetable production: opportunities and challenges. Marrakech, Morocco. 10p.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Mamo Girma, 2009. Choice of marketing channels and transaction costs: The case of maize marketing in Shashemene District. M.Sc thesis presented to the School of Graduate Studies, Addis Ababa University. 74p.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Mari,</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F.M.,</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2009.Structuer and efficiency analysis of vegetable production and marketing in Sindh,Pakistan. PhD. Thesis, Sindh Agriculture University.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w:t>
      </w:r>
      <w:r w:rsidR="00634E4D">
        <w:rPr>
          <w:rFonts w:ascii="Times New Roman" w:hAnsi="Times New Roman" w:cs="Times New Roman"/>
          <w:sz w:val="24"/>
          <w:szCs w:val="24"/>
        </w:rPr>
        <w:t>cNair, M.P. And Hansen, H.</w:t>
      </w:r>
      <w:r w:rsidRPr="00634E4D">
        <w:rPr>
          <w:rFonts w:ascii="Times New Roman" w:hAnsi="Times New Roman" w:cs="Times New Roman"/>
          <w:sz w:val="24"/>
          <w:szCs w:val="24"/>
        </w:rPr>
        <w:t xml:space="preserve">L. 1956. Reading in Marketing, Second Edition. McGraw- </w:t>
      </w:r>
      <w:r w:rsidRPr="00634E4D">
        <w:rPr>
          <w:rFonts w:ascii="Times New Roman" w:hAnsi="Times New Roman" w:cs="Times New Roman"/>
          <w:sz w:val="24"/>
          <w:szCs w:val="24"/>
        </w:rPr>
        <w:lastRenderedPageBreak/>
        <w:t>McGraw Hill Book Company, USA 222p.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Mendoza, G., 1995. A premier on marketing channel and margins. Lyme Rimer Publishers  Inc., USA.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634E4D"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MSFD </w:t>
      </w:r>
      <w:r>
        <w:rPr>
          <w:rFonts w:ascii="Times New Roman" w:hAnsi="Times New Roman" w:cs="Times New Roman"/>
          <w:sz w:val="24"/>
          <w:szCs w:val="24"/>
        </w:rPr>
        <w:t>(</w:t>
      </w:r>
      <w:r w:rsidR="009E1DE5" w:rsidRPr="00634E4D">
        <w:rPr>
          <w:rFonts w:ascii="Times New Roman" w:hAnsi="Times New Roman" w:cs="Times New Roman"/>
          <w:sz w:val="24"/>
          <w:szCs w:val="24"/>
        </w:rPr>
        <w:t>Mini</w:t>
      </w:r>
      <w:r>
        <w:rPr>
          <w:rFonts w:ascii="Times New Roman" w:hAnsi="Times New Roman" w:cs="Times New Roman"/>
          <w:sz w:val="24"/>
          <w:szCs w:val="24"/>
        </w:rPr>
        <w:t xml:space="preserve">stry of State Farm Development </w:t>
      </w:r>
      <w:r w:rsidR="009E1DE5" w:rsidRPr="00634E4D">
        <w:rPr>
          <w:rFonts w:ascii="Times New Roman" w:hAnsi="Times New Roman" w:cs="Times New Roman"/>
          <w:sz w:val="24"/>
          <w:szCs w:val="24"/>
        </w:rPr>
        <w:t xml:space="preserve">), 1984. Vegetables, Fruits and meat processing </w:t>
      </w:r>
      <w:r w:rsidRPr="00634E4D">
        <w:rPr>
          <w:rFonts w:ascii="Times New Roman" w:hAnsi="Times New Roman" w:cs="Times New Roman"/>
          <w:sz w:val="24"/>
          <w:szCs w:val="24"/>
        </w:rPr>
        <w:t>state</w:t>
      </w:r>
      <w:r w:rsidR="009E1DE5" w:rsidRPr="00634E4D">
        <w:rPr>
          <w:rFonts w:ascii="Times New Roman" w:hAnsi="Times New Roman" w:cs="Times New Roman"/>
          <w:sz w:val="24"/>
          <w:szCs w:val="24"/>
        </w:rPr>
        <w:t xml:space="preserve"> farm sub-sector review Volume 5, Addis </w:t>
      </w:r>
      <w:r w:rsidRPr="00634E4D">
        <w:rPr>
          <w:rFonts w:ascii="Times New Roman" w:hAnsi="Times New Roman" w:cs="Times New Roman"/>
          <w:sz w:val="24"/>
          <w:szCs w:val="24"/>
        </w:rPr>
        <w:t>Ababa</w:t>
      </w:r>
      <w:r w:rsidR="009E1DE5" w:rsidRPr="00634E4D">
        <w:rPr>
          <w:rFonts w:ascii="Times New Roman" w:hAnsi="Times New Roman" w:cs="Times New Roman"/>
          <w:sz w:val="24"/>
          <w:szCs w:val="24"/>
        </w:rPr>
        <w:t>, Ethiopia.</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Morkat</w:t>
      </w:r>
      <w:r w:rsidR="00634E4D">
        <w:rPr>
          <w:rFonts w:ascii="Times New Roman" w:hAnsi="Times New Roman" w:cs="Times New Roman"/>
          <w:sz w:val="24"/>
          <w:szCs w:val="24"/>
        </w:rPr>
        <w:t>,</w:t>
      </w:r>
      <w:r w:rsidRPr="00634E4D">
        <w:rPr>
          <w:rFonts w:ascii="Times New Roman" w:hAnsi="Times New Roman" w:cs="Times New Roman"/>
          <w:sz w:val="24"/>
          <w:szCs w:val="24"/>
        </w:rPr>
        <w:t xml:space="preserve"> T</w:t>
      </w:r>
      <w:r w:rsidR="00634E4D">
        <w:rPr>
          <w:rFonts w:ascii="Times New Roman" w:hAnsi="Times New Roman" w:cs="Times New Roman"/>
          <w:sz w:val="24"/>
          <w:szCs w:val="24"/>
        </w:rPr>
        <w:t>.</w:t>
      </w:r>
      <w:r w:rsidRPr="00634E4D">
        <w:rPr>
          <w:rFonts w:ascii="Times New Roman" w:hAnsi="Times New Roman" w:cs="Times New Roman"/>
          <w:sz w:val="24"/>
          <w:szCs w:val="24"/>
        </w:rPr>
        <w:t xml:space="preserve">, 2001. Overcoming transaction costs Barriers to market participation of small holder farmers in the Northern Province of South Africa. PhD Dissertation, University of Pretoria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Moti  Jaleta,  2007.  Econometric  analysis  of  horticultural  production  and marketing in central and eastern Ethiopia. PhD Dissertation, Wageningen University. The Netherlands.  101p.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Muhammed Urgessa, 2011. Market chain analysis of teff and wheat production in halaba special woreda, southern Ethiopia. M.Sc thesis submitted to the School of Graduate Studies, Haramaya University. 104p.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N</w:t>
      </w:r>
      <w:r w:rsidR="00634E4D">
        <w:rPr>
          <w:rFonts w:ascii="Times New Roman" w:hAnsi="Times New Roman" w:cs="Times New Roman"/>
          <w:sz w:val="24"/>
          <w:szCs w:val="24"/>
        </w:rPr>
        <w:t>onnecke, I.L</w:t>
      </w:r>
      <w:r w:rsidRPr="00634E4D">
        <w:rPr>
          <w:rFonts w:ascii="Times New Roman" w:hAnsi="Times New Roman" w:cs="Times New Roman"/>
          <w:sz w:val="24"/>
          <w:szCs w:val="24"/>
        </w:rPr>
        <w:t xml:space="preserve">., 1989. Vegetables Production. Van Nostrand Reinhold Library of Congress. New York, USA.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Nyange,</w:t>
      </w:r>
      <w:r w:rsidR="00634E4D">
        <w:rPr>
          <w:rFonts w:ascii="Times New Roman" w:hAnsi="Times New Roman" w:cs="Times New Roman"/>
          <w:sz w:val="24"/>
          <w:szCs w:val="24"/>
        </w:rPr>
        <w:t xml:space="preserve"> </w:t>
      </w:r>
      <w:r w:rsidRPr="00634E4D">
        <w:rPr>
          <w:rFonts w:ascii="Times New Roman" w:hAnsi="Times New Roman" w:cs="Times New Roman"/>
          <w:sz w:val="24"/>
          <w:szCs w:val="24"/>
        </w:rPr>
        <w:t xml:space="preserve">A.D. 1999. Estimation of inter-regional maize market integration in Tanzanina and its determinants, [online]. Available: </w:t>
      </w:r>
      <w:hyperlink r:id="rId57" w:history="1">
        <w:r w:rsidRPr="00634E4D">
          <w:rPr>
            <w:rStyle w:val="Hyperlink"/>
            <w:rFonts w:ascii="Times New Roman" w:hAnsi="Times New Roman" w:cs="Times New Roman"/>
            <w:color w:val="auto"/>
            <w:sz w:val="24"/>
            <w:szCs w:val="24"/>
          </w:rPr>
          <w:t>http://www.foodnet.cgiar.org/post%20</w:t>
        </w:r>
      </w:hyperlink>
      <w:r w:rsidRPr="00634E4D">
        <w:rPr>
          <w:rFonts w:ascii="Times New Roman" w:hAnsi="Times New Roman" w:cs="Times New Roman"/>
          <w:sz w:val="24"/>
          <w:szCs w:val="24"/>
        </w:rPr>
        <w:t xml:space="preserve"> Harvest/Papers/mkt %20integration .David %20Nyange.htm.</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Pritchard, N.T., 1969. A framework for analysis of agricultural marketing systems in developing countries. </w:t>
      </w:r>
      <w:r w:rsidRPr="00634E4D">
        <w:rPr>
          <w:rFonts w:ascii="Times New Roman" w:hAnsi="Times New Roman" w:cs="Times New Roman"/>
          <w:i/>
          <w:iCs/>
          <w:sz w:val="24"/>
          <w:szCs w:val="24"/>
        </w:rPr>
        <w:t xml:space="preserve">Agricultural Economics Researches </w:t>
      </w:r>
      <w:r w:rsidRPr="00634E4D">
        <w:rPr>
          <w:rFonts w:ascii="Times New Roman" w:hAnsi="Times New Roman" w:cs="Times New Roman"/>
          <w:sz w:val="24"/>
          <w:szCs w:val="24"/>
        </w:rPr>
        <w:t xml:space="preserve"> 21(3): 78-88  Published  by </w:t>
      </w:r>
      <w:r w:rsidRPr="00634E4D">
        <w:rPr>
          <w:rFonts w:ascii="Times New Roman" w:hAnsi="Times New Roman" w:cs="Times New Roman"/>
          <w:i/>
          <w:sz w:val="24"/>
          <w:szCs w:val="24"/>
        </w:rPr>
        <w:t>Van Nostrand Rein Hold Company</w:t>
      </w:r>
      <w:r w:rsidRPr="00634E4D">
        <w:rPr>
          <w:rFonts w:ascii="Times New Roman" w:hAnsi="Times New Roman" w:cs="Times New Roman"/>
          <w:sz w:val="24"/>
          <w:szCs w:val="24"/>
        </w:rPr>
        <w:t>, New York, U.S.A, p8.</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lastRenderedPageBreak/>
        <w:t>R</w:t>
      </w:r>
      <w:r w:rsidR="00634E4D">
        <w:rPr>
          <w:rFonts w:ascii="Times New Roman" w:hAnsi="Times New Roman" w:cs="Times New Roman"/>
          <w:sz w:val="24"/>
          <w:szCs w:val="24"/>
        </w:rPr>
        <w:t>apsomanikis, G., Hallam, D., and</w:t>
      </w:r>
      <w:r w:rsidRPr="00634E4D">
        <w:rPr>
          <w:rFonts w:ascii="Times New Roman" w:hAnsi="Times New Roman" w:cs="Times New Roman"/>
          <w:sz w:val="24"/>
          <w:szCs w:val="24"/>
        </w:rPr>
        <w:t xml:space="preserve"> Conforti,P.2003. market integration and price transmi</w:t>
      </w:r>
      <w:r w:rsidR="00634E4D">
        <w:rPr>
          <w:rFonts w:ascii="Times New Roman" w:hAnsi="Times New Roman" w:cs="Times New Roman"/>
          <w:sz w:val="24"/>
          <w:szCs w:val="24"/>
        </w:rPr>
        <w:t>ss</w:t>
      </w:r>
      <w:r w:rsidRPr="00634E4D">
        <w:rPr>
          <w:rFonts w:ascii="Times New Roman" w:hAnsi="Times New Roman" w:cs="Times New Roman"/>
          <w:sz w:val="24"/>
          <w:szCs w:val="24"/>
        </w:rPr>
        <w:t xml:space="preserve">ion in selected food and cash crop markets of developing counties, review and application. In FAO, </w:t>
      </w:r>
      <w:r w:rsidRPr="00634E4D">
        <w:rPr>
          <w:rFonts w:ascii="Times New Roman" w:hAnsi="Times New Roman" w:cs="Times New Roman"/>
          <w:i/>
          <w:sz w:val="24"/>
          <w:szCs w:val="24"/>
        </w:rPr>
        <w:t>Commodity Market Review</w:t>
      </w:r>
      <w:r w:rsidRPr="00634E4D">
        <w:rPr>
          <w:rFonts w:ascii="Times New Roman" w:hAnsi="Times New Roman" w:cs="Times New Roman"/>
          <w:sz w:val="24"/>
          <w:szCs w:val="24"/>
        </w:rPr>
        <w:t>, FAO Commodities and Trade Division, Rome.</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Ravallion</w:t>
      </w:r>
      <w:r w:rsidR="00634E4D">
        <w:rPr>
          <w:rFonts w:ascii="Times New Roman" w:hAnsi="Times New Roman" w:cs="Times New Roman"/>
          <w:sz w:val="24"/>
          <w:szCs w:val="24"/>
        </w:rPr>
        <w:t>,</w:t>
      </w:r>
      <w:r w:rsidRPr="00634E4D">
        <w:rPr>
          <w:rFonts w:ascii="Times New Roman" w:hAnsi="Times New Roman" w:cs="Times New Roman"/>
          <w:sz w:val="24"/>
          <w:szCs w:val="24"/>
        </w:rPr>
        <w:t xml:space="preserve"> M.</w:t>
      </w:r>
      <w:r w:rsidR="00634E4D">
        <w:rPr>
          <w:rFonts w:ascii="Times New Roman" w:hAnsi="Times New Roman" w:cs="Times New Roman"/>
          <w:sz w:val="24"/>
          <w:szCs w:val="24"/>
        </w:rPr>
        <w:t>,</w:t>
      </w:r>
      <w:r w:rsidRPr="00634E4D">
        <w:rPr>
          <w:rFonts w:ascii="Times New Roman" w:hAnsi="Times New Roman" w:cs="Times New Roman"/>
          <w:sz w:val="24"/>
          <w:szCs w:val="24"/>
        </w:rPr>
        <w:t xml:space="preserve"> 1986. Testing market integration. </w:t>
      </w:r>
      <w:r w:rsidRPr="00634E4D">
        <w:rPr>
          <w:rFonts w:ascii="Times New Roman" w:hAnsi="Times New Roman" w:cs="Times New Roman"/>
          <w:i/>
          <w:sz w:val="24"/>
          <w:szCs w:val="24"/>
        </w:rPr>
        <w:t>American Journal of Agricultural Economics</w:t>
      </w:r>
      <w:r w:rsidR="00634E4D">
        <w:rPr>
          <w:rFonts w:ascii="Times New Roman" w:hAnsi="Times New Roman" w:cs="Times New Roman"/>
          <w:sz w:val="24"/>
          <w:szCs w:val="24"/>
        </w:rPr>
        <w:t>,</w:t>
      </w:r>
      <w:r w:rsidRPr="00634E4D">
        <w:rPr>
          <w:rFonts w:ascii="Times New Roman" w:hAnsi="Times New Roman" w:cs="Times New Roman"/>
          <w:sz w:val="24"/>
          <w:szCs w:val="24"/>
        </w:rPr>
        <w:t xml:space="preserve"> 68: 102-107.</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Rehima Mussema, 2007. Analysis of red pepper marketing: The case of Alaba and Siltie  in SNNPRS  of  Ethiopia.  M.Sc  thesis  presented to the  School  of  Graduate  Studies,  Haramaya University. 105p.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Scarborough, V. and J. Kydd, 1992. Economic analysis of agricultural markets. A manual of marketing series 5, Chatham, UK: Natural Resource Institute: 172p.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Sinahory,S, and Nair, S.R.1994. International trade and Pepper price variation: A co integration approach. </w:t>
      </w:r>
      <w:r w:rsidRPr="00634E4D">
        <w:rPr>
          <w:rFonts w:ascii="Times New Roman" w:hAnsi="Times New Roman" w:cs="Times New Roman"/>
          <w:i/>
          <w:sz w:val="24"/>
          <w:szCs w:val="24"/>
        </w:rPr>
        <w:t xml:space="preserve">Indian </w:t>
      </w:r>
      <w:r w:rsidR="005674E9">
        <w:rPr>
          <w:rFonts w:ascii="Times New Roman" w:hAnsi="Times New Roman" w:cs="Times New Roman"/>
          <w:i/>
          <w:sz w:val="24"/>
          <w:szCs w:val="24"/>
        </w:rPr>
        <w:t>Journal o</w:t>
      </w:r>
      <w:r w:rsidR="005674E9" w:rsidRPr="00634E4D">
        <w:rPr>
          <w:rFonts w:ascii="Times New Roman" w:hAnsi="Times New Roman" w:cs="Times New Roman"/>
          <w:i/>
          <w:sz w:val="24"/>
          <w:szCs w:val="24"/>
        </w:rPr>
        <w:t>f Agricultural Economics</w:t>
      </w:r>
      <w:r w:rsidR="00634E4D">
        <w:rPr>
          <w:rFonts w:ascii="Times New Roman" w:hAnsi="Times New Roman" w:cs="Times New Roman"/>
          <w:i/>
          <w:sz w:val="24"/>
          <w:szCs w:val="24"/>
        </w:rPr>
        <w:t xml:space="preserve">, </w:t>
      </w:r>
      <w:r w:rsidRPr="00634E4D">
        <w:rPr>
          <w:rFonts w:ascii="Times New Roman" w:hAnsi="Times New Roman" w:cs="Times New Roman"/>
          <w:sz w:val="24"/>
          <w:szCs w:val="24"/>
        </w:rPr>
        <w:t>49 (3): 323-417.</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w:t>
      </w:r>
      <w:r w:rsidR="005674E9">
        <w:rPr>
          <w:rFonts w:ascii="Times New Roman" w:hAnsi="Times New Roman" w:cs="Times New Roman"/>
          <w:sz w:val="24"/>
          <w:szCs w:val="24"/>
        </w:rPr>
        <w:t>ollomon T</w:t>
      </w:r>
      <w:r w:rsidRPr="00634E4D">
        <w:rPr>
          <w:rFonts w:ascii="Times New Roman" w:hAnsi="Times New Roman" w:cs="Times New Roman"/>
          <w:sz w:val="24"/>
          <w:szCs w:val="24"/>
        </w:rPr>
        <w:t>ilahun,</w:t>
      </w:r>
      <w:r w:rsidR="005674E9">
        <w:rPr>
          <w:rFonts w:ascii="Times New Roman" w:hAnsi="Times New Roman" w:cs="Times New Roman"/>
          <w:sz w:val="24"/>
          <w:szCs w:val="24"/>
        </w:rPr>
        <w:t xml:space="preserve"> </w:t>
      </w:r>
      <w:r w:rsidRPr="00634E4D">
        <w:rPr>
          <w:rFonts w:ascii="Times New Roman" w:hAnsi="Times New Roman" w:cs="Times New Roman"/>
          <w:sz w:val="24"/>
          <w:szCs w:val="24"/>
        </w:rPr>
        <w:t>2004. Performance of Cattle Marketing System in Southern Ethiopia: with special emphasis on borena zone. An M.Sc. Thesis Presented to the School of Graduate Studies of Alemaya University, Ethiopia. 114p.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S</w:t>
      </w:r>
      <w:r w:rsidR="005674E9">
        <w:rPr>
          <w:rFonts w:ascii="Times New Roman" w:hAnsi="Times New Roman" w:cs="Times New Roman"/>
          <w:sz w:val="24"/>
          <w:szCs w:val="24"/>
        </w:rPr>
        <w:t xml:space="preserve">taal, J., </w:t>
      </w:r>
      <w:r w:rsidRPr="00634E4D">
        <w:rPr>
          <w:rFonts w:ascii="Times New Roman" w:hAnsi="Times New Roman" w:cs="Times New Roman"/>
          <w:sz w:val="24"/>
          <w:szCs w:val="24"/>
        </w:rPr>
        <w:t>1995. Marketing and Distribution system . Livestock policy analysis. ILRI training manual2</w:t>
      </w:r>
      <w:r w:rsidR="005674E9">
        <w:rPr>
          <w:rFonts w:ascii="Times New Roman" w:hAnsi="Times New Roman" w:cs="Times New Roman"/>
          <w:sz w:val="24"/>
          <w:szCs w:val="24"/>
        </w:rPr>
        <w:t>.</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Thakur,</w:t>
      </w:r>
      <w:r w:rsidR="005674E9">
        <w:rPr>
          <w:rFonts w:ascii="Times New Roman" w:hAnsi="Times New Roman" w:cs="Times New Roman"/>
          <w:sz w:val="24"/>
          <w:szCs w:val="24"/>
        </w:rPr>
        <w:t xml:space="preserve"> </w:t>
      </w:r>
      <w:r w:rsidRPr="00634E4D">
        <w:rPr>
          <w:rFonts w:ascii="Times New Roman" w:hAnsi="Times New Roman" w:cs="Times New Roman"/>
          <w:sz w:val="24"/>
          <w:szCs w:val="24"/>
        </w:rPr>
        <w:t>D.S., D.R.</w:t>
      </w:r>
      <w:r w:rsidR="005674E9">
        <w:rPr>
          <w:rFonts w:ascii="Times New Roman" w:hAnsi="Times New Roman" w:cs="Times New Roman"/>
          <w:sz w:val="24"/>
          <w:szCs w:val="24"/>
        </w:rPr>
        <w:t xml:space="preserve"> </w:t>
      </w:r>
      <w:r w:rsidRPr="00634E4D">
        <w:rPr>
          <w:rFonts w:ascii="Times New Roman" w:hAnsi="Times New Roman" w:cs="Times New Roman"/>
          <w:sz w:val="24"/>
          <w:szCs w:val="24"/>
        </w:rPr>
        <w:t>Sanjay., and K.D.</w:t>
      </w:r>
      <w:r w:rsidR="005674E9">
        <w:rPr>
          <w:rFonts w:ascii="Times New Roman" w:hAnsi="Times New Roman" w:cs="Times New Roman"/>
          <w:sz w:val="24"/>
          <w:szCs w:val="24"/>
        </w:rPr>
        <w:t xml:space="preserve"> S</w:t>
      </w:r>
      <w:r w:rsidRPr="00634E4D">
        <w:rPr>
          <w:rFonts w:ascii="Times New Roman" w:hAnsi="Times New Roman" w:cs="Times New Roman"/>
          <w:sz w:val="24"/>
          <w:szCs w:val="24"/>
        </w:rPr>
        <w:t xml:space="preserve">harma, 1994. Economics of off season vegetable production and marketing in hills. </w:t>
      </w:r>
      <w:r w:rsidRPr="00634E4D">
        <w:rPr>
          <w:rFonts w:ascii="Times New Roman" w:hAnsi="Times New Roman" w:cs="Times New Roman"/>
          <w:i/>
          <w:sz w:val="24"/>
          <w:szCs w:val="24"/>
        </w:rPr>
        <w:t>Indian Journal of Agricultural Marketing</w:t>
      </w:r>
      <w:r w:rsidR="005674E9">
        <w:rPr>
          <w:rFonts w:ascii="Times New Roman" w:hAnsi="Times New Roman" w:cs="Times New Roman"/>
          <w:i/>
          <w:sz w:val="24"/>
          <w:szCs w:val="24"/>
        </w:rPr>
        <w:t>,</w:t>
      </w:r>
      <w:r w:rsidR="005674E9">
        <w:rPr>
          <w:rFonts w:ascii="Times New Roman" w:hAnsi="Times New Roman" w:cs="Times New Roman"/>
          <w:sz w:val="24"/>
          <w:szCs w:val="24"/>
        </w:rPr>
        <w:t>4:</w:t>
      </w:r>
      <w:r w:rsidRPr="00634E4D">
        <w:rPr>
          <w:rFonts w:ascii="Times New Roman" w:hAnsi="Times New Roman" w:cs="Times New Roman"/>
          <w:sz w:val="24"/>
          <w:szCs w:val="24"/>
        </w:rPr>
        <w:t xml:space="preserve"> 72-82</w:t>
      </w:r>
      <w:r w:rsidR="005674E9">
        <w:rPr>
          <w:rFonts w:ascii="Times New Roman" w:hAnsi="Times New Roman" w:cs="Times New Roman"/>
          <w:sz w:val="24"/>
          <w:szCs w:val="24"/>
        </w:rPr>
        <w:t>.</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Timmer,</w:t>
      </w:r>
      <w:r w:rsidR="005674E9">
        <w:rPr>
          <w:rFonts w:ascii="Times New Roman" w:hAnsi="Times New Roman" w:cs="Times New Roman"/>
          <w:sz w:val="24"/>
          <w:szCs w:val="24"/>
        </w:rPr>
        <w:t xml:space="preserve"> </w:t>
      </w:r>
      <w:r w:rsidRPr="00634E4D">
        <w:rPr>
          <w:rFonts w:ascii="Times New Roman" w:hAnsi="Times New Roman" w:cs="Times New Roman"/>
          <w:sz w:val="24"/>
          <w:szCs w:val="24"/>
        </w:rPr>
        <w:t>C.P.</w:t>
      </w:r>
      <w:r w:rsidR="005674E9">
        <w:rPr>
          <w:rFonts w:ascii="Times New Roman" w:hAnsi="Times New Roman" w:cs="Times New Roman"/>
          <w:sz w:val="24"/>
          <w:szCs w:val="24"/>
        </w:rPr>
        <w:t>,</w:t>
      </w:r>
      <w:r w:rsidRPr="00634E4D">
        <w:rPr>
          <w:rFonts w:ascii="Times New Roman" w:hAnsi="Times New Roman" w:cs="Times New Roman"/>
          <w:sz w:val="24"/>
          <w:szCs w:val="24"/>
        </w:rPr>
        <w:t xml:space="preserve"> 2009, Rice price formation in the short run and long run: The Role of market structure in explaining volatility,. Center for Global Development working paper 172, Washington DC</w:t>
      </w:r>
      <w:r w:rsidR="005674E9">
        <w:rPr>
          <w:rFonts w:ascii="Times New Roman" w:hAnsi="Times New Roman" w:cs="Times New Roman"/>
          <w:sz w:val="24"/>
          <w:szCs w:val="24"/>
        </w:rPr>
        <w:t>.</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eastAsia="TimesNewRoman" w:hAnsi="Times New Roman" w:cs="Times New Roman"/>
          <w:sz w:val="24"/>
          <w:szCs w:val="24"/>
        </w:rPr>
      </w:pPr>
      <w:r w:rsidRPr="00634E4D">
        <w:rPr>
          <w:rFonts w:ascii="Times New Roman" w:hAnsi="Times New Roman" w:cs="Times New Roman"/>
          <w:sz w:val="24"/>
          <w:szCs w:val="24"/>
        </w:rPr>
        <w:lastRenderedPageBreak/>
        <w:t>Todaro,</w:t>
      </w:r>
      <w:r w:rsidR="005674E9">
        <w:rPr>
          <w:rFonts w:ascii="Times New Roman" w:hAnsi="Times New Roman" w:cs="Times New Roman"/>
          <w:sz w:val="24"/>
          <w:szCs w:val="24"/>
        </w:rPr>
        <w:t xml:space="preserve"> </w:t>
      </w:r>
      <w:r w:rsidRPr="00634E4D">
        <w:rPr>
          <w:rFonts w:ascii="Times New Roman" w:hAnsi="Times New Roman" w:cs="Times New Roman"/>
          <w:sz w:val="24"/>
          <w:szCs w:val="24"/>
        </w:rPr>
        <w:t>M.</w:t>
      </w:r>
      <w:r w:rsidR="005674E9">
        <w:rPr>
          <w:rFonts w:ascii="Times New Roman" w:hAnsi="Times New Roman" w:cs="Times New Roman"/>
          <w:sz w:val="24"/>
          <w:szCs w:val="24"/>
        </w:rPr>
        <w:t>,</w:t>
      </w:r>
      <w:r w:rsidRPr="00634E4D">
        <w:rPr>
          <w:rFonts w:ascii="Times New Roman" w:hAnsi="Times New Roman" w:cs="Times New Roman"/>
          <w:sz w:val="24"/>
          <w:szCs w:val="24"/>
        </w:rPr>
        <w:t xml:space="preserve"> 1998. Economics Development.6</w:t>
      </w:r>
      <w:r w:rsidRPr="00634E4D">
        <w:rPr>
          <w:rFonts w:ascii="Times New Roman" w:hAnsi="Times New Roman" w:cs="Times New Roman"/>
          <w:sz w:val="24"/>
          <w:szCs w:val="24"/>
          <w:vertAlign w:val="superscript"/>
        </w:rPr>
        <w:t>th</w:t>
      </w:r>
      <w:r w:rsidRPr="00634E4D">
        <w:rPr>
          <w:rFonts w:ascii="Times New Roman" w:hAnsi="Times New Roman" w:cs="Times New Roman"/>
          <w:sz w:val="24"/>
          <w:szCs w:val="24"/>
        </w:rPr>
        <w:t xml:space="preserve"> edition New York. </w:t>
      </w:r>
      <w:r w:rsidRPr="00634E4D">
        <w:rPr>
          <w:rFonts w:ascii="Times New Roman" w:eastAsia="TimesNewRoman" w:hAnsi="Times New Roman" w:cs="Times New Roman"/>
          <w:sz w:val="24"/>
          <w:szCs w:val="24"/>
        </w:rPr>
        <w:t xml:space="preserve">McGraw-Hill,Inc. New </w:t>
      </w:r>
      <w:r w:rsidR="005674E9" w:rsidRPr="00634E4D">
        <w:rPr>
          <w:rFonts w:ascii="Times New Roman" w:eastAsia="TimesNewRoman" w:hAnsi="Times New Roman" w:cs="Times New Roman"/>
          <w:sz w:val="24"/>
          <w:szCs w:val="24"/>
        </w:rPr>
        <w:t>York</w:t>
      </w:r>
      <w:r w:rsidRPr="00634E4D">
        <w:rPr>
          <w:rFonts w:ascii="Times New Roman" w:eastAsia="TimesNewRoman" w:hAnsi="Times New Roman" w:cs="Times New Roman"/>
          <w:sz w:val="24"/>
          <w:szCs w:val="24"/>
        </w:rPr>
        <w:t>.</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Tomek, W.G. and K.L. Robinson, 1990. Agricultural Products Prices. Third Edition. Cornell University Press. Ithaca and London. 360p</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5674E9"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Tschirley, D.L.</w:t>
      </w:r>
      <w:r w:rsidR="005674E9">
        <w:rPr>
          <w:rFonts w:ascii="Times New Roman" w:hAnsi="Times New Roman" w:cs="Times New Roman"/>
          <w:sz w:val="24"/>
          <w:szCs w:val="24"/>
        </w:rPr>
        <w:t xml:space="preserve">, </w:t>
      </w:r>
      <w:r w:rsidRPr="00634E4D">
        <w:rPr>
          <w:rFonts w:ascii="Times New Roman" w:hAnsi="Times New Roman" w:cs="Times New Roman"/>
          <w:sz w:val="24"/>
          <w:szCs w:val="24"/>
        </w:rPr>
        <w:t xml:space="preserve">1991. Using Microcomputer Spreadsheets for Spatial and Temporal Price Analysis. An Application to Rice and Maize in Ecuador. Analytical Methods. </w:t>
      </w:r>
      <w:r w:rsidRPr="005674E9">
        <w:rPr>
          <w:rFonts w:ascii="Times New Roman" w:hAnsi="Times New Roman" w:cs="Times New Roman"/>
          <w:i/>
          <w:sz w:val="24"/>
          <w:szCs w:val="24"/>
        </w:rPr>
        <w:t>Price Analysis</w:t>
      </w:r>
      <w:r w:rsidR="005674E9">
        <w:rPr>
          <w:rFonts w:ascii="Times New Roman" w:hAnsi="Times New Roman" w:cs="Times New Roman"/>
          <w:sz w:val="24"/>
          <w:szCs w:val="24"/>
        </w:rPr>
        <w:t>,</w:t>
      </w:r>
      <w:r w:rsidRPr="00634E4D">
        <w:rPr>
          <w:rFonts w:ascii="Times New Roman" w:hAnsi="Times New Roman" w:cs="Times New Roman"/>
          <w:sz w:val="24"/>
          <w:szCs w:val="24"/>
        </w:rPr>
        <w:t xml:space="preserve"> </w:t>
      </w:r>
      <w:r w:rsidR="005674E9">
        <w:rPr>
          <w:rFonts w:ascii="Times New Roman" w:hAnsi="Times New Roman" w:cs="Times New Roman"/>
          <w:sz w:val="24"/>
          <w:szCs w:val="24"/>
        </w:rPr>
        <w:t>32</w:t>
      </w:r>
    </w:p>
    <w:p w:rsidR="009E1DE5" w:rsidRPr="00634E4D" w:rsidRDefault="005674E9" w:rsidP="00392C03">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E1DE5" w:rsidRPr="00634E4D">
        <w:rPr>
          <w:rFonts w:ascii="Times New Roman" w:hAnsi="Times New Roman" w:cs="Times New Roman"/>
          <w:sz w:val="24"/>
          <w:szCs w:val="24"/>
        </w:rPr>
        <w:t>1</w:t>
      </w:r>
      <w:r>
        <w:rPr>
          <w:rFonts w:ascii="Times New Roman" w:hAnsi="Times New Roman" w:cs="Times New Roman"/>
          <w:sz w:val="24"/>
          <w:szCs w:val="24"/>
        </w:rPr>
        <w:t>)</w:t>
      </w:r>
      <w:r w:rsidR="009E1DE5" w:rsidRPr="00634E4D">
        <w:rPr>
          <w:rFonts w:ascii="Times New Roman" w:hAnsi="Times New Roman" w:cs="Times New Roman"/>
          <w:sz w:val="24"/>
          <w:szCs w:val="24"/>
        </w:rPr>
        <w:t>: 112-43</w:t>
      </w:r>
      <w:r>
        <w:rPr>
          <w:rFonts w:ascii="Times New Roman" w:hAnsi="Times New Roman" w:cs="Times New Roman"/>
          <w:sz w:val="24"/>
          <w:szCs w:val="24"/>
        </w:rPr>
        <w:t>.</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rPr>
      </w:pPr>
    </w:p>
    <w:p w:rsidR="009E1DE5" w:rsidRPr="005674E9" w:rsidRDefault="009E1DE5" w:rsidP="00392C03">
      <w:pPr>
        <w:widowControl w:val="0"/>
        <w:autoSpaceDE w:val="0"/>
        <w:autoSpaceDN w:val="0"/>
        <w:adjustRightInd w:val="0"/>
        <w:spacing w:after="0" w:line="360" w:lineRule="auto"/>
        <w:jc w:val="both"/>
        <w:rPr>
          <w:rFonts w:ascii="Times New Roman" w:hAnsi="Times New Roman" w:cs="Times New Roman"/>
          <w:i/>
          <w:iCs/>
          <w:sz w:val="24"/>
          <w:szCs w:val="24"/>
        </w:rPr>
      </w:pPr>
      <w:r w:rsidRPr="005674E9">
        <w:rPr>
          <w:rFonts w:ascii="Times New Roman" w:hAnsi="Times New Roman" w:cs="Times New Roman"/>
          <w:sz w:val="24"/>
          <w:szCs w:val="24"/>
        </w:rPr>
        <w:t>Tshiunza,  M.,  J.  Lemchi,  A.</w:t>
      </w:r>
      <w:r w:rsidR="005674E9">
        <w:rPr>
          <w:rFonts w:ascii="Times New Roman" w:hAnsi="Times New Roman" w:cs="Times New Roman"/>
          <w:sz w:val="24"/>
          <w:szCs w:val="24"/>
        </w:rPr>
        <w:t xml:space="preserve"> </w:t>
      </w:r>
      <w:r w:rsidRPr="005674E9">
        <w:rPr>
          <w:rFonts w:ascii="Times New Roman" w:hAnsi="Times New Roman" w:cs="Times New Roman"/>
          <w:sz w:val="24"/>
          <w:szCs w:val="24"/>
        </w:rPr>
        <w:t xml:space="preserve">Tenkouano,  2001.  Determinants  of  market  production  of  cooking banana in Nigeria. </w:t>
      </w:r>
      <w:r w:rsidRPr="005674E9">
        <w:rPr>
          <w:rFonts w:ascii="Times New Roman" w:hAnsi="Times New Roman" w:cs="Times New Roman"/>
          <w:i/>
          <w:iCs/>
          <w:sz w:val="24"/>
          <w:szCs w:val="24"/>
        </w:rPr>
        <w:t xml:space="preserve"> African Crop Science Journal, </w:t>
      </w:r>
      <w:r w:rsidRPr="005674E9">
        <w:rPr>
          <w:rFonts w:ascii="Times New Roman" w:hAnsi="Times New Roman" w:cs="Times New Roman"/>
          <w:sz w:val="24"/>
          <w:szCs w:val="24"/>
        </w:rPr>
        <w:t>9 (3): 537-547</w:t>
      </w:r>
      <w:r w:rsidRPr="005674E9">
        <w:rPr>
          <w:rFonts w:ascii="Times New Roman" w:hAnsi="Times New Roman" w:cs="Times New Roman"/>
          <w:i/>
          <w:iCs/>
          <w:sz w:val="24"/>
          <w:szCs w:val="24"/>
        </w:rPr>
        <w:t xml:space="preserve">.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Weignberger,  K.  and   A.  Lumpkin, 2005.  Horticulture  for  poverty  alleviation: The  unfunded revolution: The  World Vegetable  Centre,  AVRDC  Publication  No.  05-613,  Shanhua, Taiwan</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WFP/PDPE, 2007. Market analysis tool: Market Integration. Working Paper (7), 2007. World Bank, 2009. </w:t>
      </w: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widowControl w:val="0"/>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 xml:space="preserve">Wolday Amaha, 1994. Food grain marketing development in Ethiopia after reform 1990.  A  case  study  of  Alaba  Siraro.  PhD Dissertation  Presented to  Verlag Koster  University, Berlin 293p. </w:t>
      </w:r>
    </w:p>
    <w:p w:rsidR="009E1DE5" w:rsidRPr="00634E4D" w:rsidRDefault="009E1DE5" w:rsidP="00392C03">
      <w:pPr>
        <w:spacing w:after="0" w:line="360" w:lineRule="auto"/>
        <w:jc w:val="both"/>
        <w:rPr>
          <w:rFonts w:ascii="Times New Roman" w:hAnsi="Times New Roman" w:cs="Times New Roman"/>
          <w:sz w:val="24"/>
          <w:szCs w:val="24"/>
        </w:rPr>
      </w:pPr>
    </w:p>
    <w:p w:rsidR="009E1DE5" w:rsidRPr="00634E4D" w:rsidRDefault="009E1DE5" w:rsidP="00392C03">
      <w:pPr>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Woldemicheal Somano, 2008. Dairy marketing chains analysis: The case of Shashemane,</w:t>
      </w:r>
      <w:r w:rsidR="005674E9">
        <w:rPr>
          <w:rFonts w:ascii="Times New Roman" w:hAnsi="Times New Roman" w:cs="Times New Roman"/>
          <w:sz w:val="24"/>
          <w:szCs w:val="24"/>
        </w:rPr>
        <w:t xml:space="preserve"> </w:t>
      </w:r>
      <w:r w:rsidRPr="00634E4D">
        <w:rPr>
          <w:rFonts w:ascii="Times New Roman" w:hAnsi="Times New Roman" w:cs="Times New Roman"/>
          <w:sz w:val="24"/>
          <w:szCs w:val="24"/>
        </w:rPr>
        <w:t>Hawassa and Dale district's milk shed, southern Ethiopia. M.Sc. Thesis presented to school of Graduate Studies of Haramaya University.</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392C03">
      <w:pPr>
        <w:autoSpaceDE w:val="0"/>
        <w:autoSpaceDN w:val="0"/>
        <w:adjustRightInd w:val="0"/>
        <w:spacing w:after="0" w:line="360" w:lineRule="auto"/>
        <w:jc w:val="both"/>
        <w:rPr>
          <w:rFonts w:ascii="Times New Roman" w:eastAsia="TimesNewRoman" w:hAnsi="Times New Roman" w:cs="Times New Roman"/>
          <w:sz w:val="24"/>
          <w:szCs w:val="24"/>
        </w:rPr>
      </w:pPr>
      <w:r w:rsidRPr="00634E4D">
        <w:rPr>
          <w:rFonts w:ascii="Times New Roman" w:hAnsi="Times New Roman" w:cs="Times New Roman"/>
          <w:sz w:val="24"/>
          <w:szCs w:val="24"/>
        </w:rPr>
        <w:t>World Bank, 2013.World Development Report.</w:t>
      </w:r>
      <w:r w:rsidRPr="00634E4D">
        <w:rPr>
          <w:rFonts w:ascii="Times New Roman" w:eastAsia="TimesNewRoman" w:hAnsi="Times New Roman" w:cs="Times New Roman"/>
          <w:sz w:val="23"/>
          <w:szCs w:val="23"/>
        </w:rPr>
        <w:t xml:space="preserve"> </w:t>
      </w:r>
      <w:r w:rsidRPr="00634E4D">
        <w:rPr>
          <w:rFonts w:ascii="Times New Roman" w:eastAsia="TimesNewRoman" w:hAnsi="Times New Roman" w:cs="Times New Roman"/>
          <w:sz w:val="24"/>
          <w:szCs w:val="24"/>
        </w:rPr>
        <w:t>World Bank, Washington, D.C, USA.</w:t>
      </w:r>
    </w:p>
    <w:p w:rsidR="009E1DE5" w:rsidRPr="00634E4D" w:rsidRDefault="009E1DE5" w:rsidP="00392C03">
      <w:pPr>
        <w:autoSpaceDE w:val="0"/>
        <w:autoSpaceDN w:val="0"/>
        <w:adjustRightInd w:val="0"/>
        <w:spacing w:after="0" w:line="360" w:lineRule="auto"/>
        <w:jc w:val="both"/>
        <w:rPr>
          <w:rFonts w:ascii="Times New Roman" w:hAnsi="Times New Roman" w:cs="Times New Roman"/>
          <w:sz w:val="24"/>
          <w:szCs w:val="24"/>
        </w:rPr>
      </w:pPr>
    </w:p>
    <w:p w:rsidR="009E1DE5" w:rsidRPr="00634E4D" w:rsidRDefault="009E1DE5" w:rsidP="005674E9">
      <w:pPr>
        <w:autoSpaceDE w:val="0"/>
        <w:autoSpaceDN w:val="0"/>
        <w:adjustRightInd w:val="0"/>
        <w:spacing w:after="0" w:line="360" w:lineRule="auto"/>
        <w:jc w:val="both"/>
        <w:rPr>
          <w:rFonts w:ascii="Times New Roman" w:hAnsi="Times New Roman" w:cs="Times New Roman"/>
          <w:sz w:val="24"/>
          <w:szCs w:val="24"/>
        </w:rPr>
      </w:pPr>
      <w:r w:rsidRPr="00634E4D">
        <w:rPr>
          <w:rFonts w:ascii="Times New Roman" w:hAnsi="Times New Roman" w:cs="Times New Roman"/>
          <w:sz w:val="24"/>
          <w:szCs w:val="24"/>
        </w:rPr>
        <w:t>Zanias ,G.</w:t>
      </w:r>
      <w:r w:rsidR="005674E9">
        <w:rPr>
          <w:rFonts w:ascii="Times New Roman" w:hAnsi="Times New Roman" w:cs="Times New Roman"/>
          <w:sz w:val="24"/>
          <w:szCs w:val="24"/>
        </w:rPr>
        <w:t>,</w:t>
      </w:r>
      <w:r w:rsidRPr="00634E4D">
        <w:rPr>
          <w:rFonts w:ascii="Times New Roman" w:hAnsi="Times New Roman" w:cs="Times New Roman"/>
          <w:sz w:val="24"/>
          <w:szCs w:val="24"/>
        </w:rPr>
        <w:t>1994. Testing for integration in European Community agricultural product markets</w:t>
      </w:r>
      <w:r w:rsidRPr="00634E4D">
        <w:rPr>
          <w:rFonts w:ascii="Times New Roman" w:hAnsi="Times New Roman" w:cs="Times New Roman"/>
          <w:i/>
          <w:sz w:val="24"/>
          <w:szCs w:val="24"/>
        </w:rPr>
        <w:t>. Journal of Agricultural Economics</w:t>
      </w:r>
      <w:r w:rsidRPr="00634E4D">
        <w:rPr>
          <w:rFonts w:ascii="Times New Roman" w:hAnsi="Times New Roman" w:cs="Times New Roman"/>
          <w:sz w:val="24"/>
          <w:szCs w:val="24"/>
        </w:rPr>
        <w:t>, 44:</w:t>
      </w:r>
      <w:r w:rsidR="00A7255E" w:rsidRPr="00634E4D">
        <w:rPr>
          <w:rFonts w:ascii="Times New Roman" w:hAnsi="Times New Roman" w:cs="Times New Roman"/>
          <w:sz w:val="24"/>
          <w:szCs w:val="24"/>
        </w:rPr>
        <w:t xml:space="preserve"> </w:t>
      </w:r>
      <w:r w:rsidRPr="00634E4D">
        <w:rPr>
          <w:rFonts w:ascii="Times New Roman" w:hAnsi="Times New Roman" w:cs="Times New Roman"/>
          <w:sz w:val="24"/>
          <w:szCs w:val="24"/>
        </w:rPr>
        <w:t>418-427</w:t>
      </w:r>
      <w:r w:rsidR="00A7255E" w:rsidRPr="00634E4D">
        <w:rPr>
          <w:rFonts w:ascii="Times New Roman" w:hAnsi="Times New Roman" w:cs="Times New Roman"/>
          <w:sz w:val="24"/>
          <w:szCs w:val="24"/>
        </w:rPr>
        <w:t>.</w:t>
      </w:r>
    </w:p>
    <w:sectPr w:rsidR="009E1DE5" w:rsidRPr="00634E4D" w:rsidSect="00413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2D" w:rsidRDefault="00D5392D" w:rsidP="00D10032">
      <w:pPr>
        <w:spacing w:after="0" w:line="240" w:lineRule="auto"/>
      </w:pPr>
      <w:r>
        <w:separator/>
      </w:r>
    </w:p>
  </w:endnote>
  <w:endnote w:type="continuationSeparator" w:id="0">
    <w:p w:rsidR="00D5392D" w:rsidRDefault="00D5392D" w:rsidP="00D1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1"/>
    <w:family w:val="auto"/>
    <w:notTrueType/>
    <w:pitch w:val="default"/>
    <w:sig w:usb0="00000083" w:usb1="08070000" w:usb2="00000010" w:usb3="00000000" w:csb0="00020009"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dvP497E2">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76030"/>
      <w:docPartObj>
        <w:docPartGallery w:val="Page Numbers (Bottom of Page)"/>
        <w:docPartUnique/>
      </w:docPartObj>
    </w:sdtPr>
    <w:sdtEndPr/>
    <w:sdtContent>
      <w:p w:rsidR="006704AB" w:rsidRDefault="00D5392D">
        <w:pPr>
          <w:pStyle w:val="Footer"/>
          <w:jc w:val="center"/>
        </w:pPr>
        <w:r>
          <w:fldChar w:fldCharType="begin"/>
        </w:r>
        <w:r>
          <w:instrText xml:space="preserve"> PAGE   \* MERGEFORMAT </w:instrText>
        </w:r>
        <w:r>
          <w:fldChar w:fldCharType="separate"/>
        </w:r>
        <w:r w:rsidR="00F14FDE">
          <w:rPr>
            <w:noProof/>
          </w:rPr>
          <w:t>21</w:t>
        </w:r>
        <w:r>
          <w:rPr>
            <w:noProof/>
          </w:rPr>
          <w:fldChar w:fldCharType="end"/>
        </w:r>
      </w:p>
    </w:sdtContent>
  </w:sdt>
  <w:p w:rsidR="006704AB" w:rsidRDefault="00670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2D" w:rsidRDefault="00D5392D" w:rsidP="00D10032">
      <w:pPr>
        <w:spacing w:after="0" w:line="240" w:lineRule="auto"/>
      </w:pPr>
      <w:r>
        <w:separator/>
      </w:r>
    </w:p>
  </w:footnote>
  <w:footnote w:type="continuationSeparator" w:id="0">
    <w:p w:rsidR="00D5392D" w:rsidRDefault="00D5392D" w:rsidP="00D10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87D4F"/>
    <w:multiLevelType w:val="multilevel"/>
    <w:tmpl w:val="A6E8BCC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F2336C9"/>
    <w:multiLevelType w:val="multilevel"/>
    <w:tmpl w:val="D2C6B27A"/>
    <w:lvl w:ilvl="0">
      <w:start w:val="1"/>
      <w:numFmt w:val="upperRoman"/>
      <w:lvlText w:val="%1."/>
      <w:lvlJc w:val="left"/>
      <w:pPr>
        <w:ind w:left="720" w:hanging="720"/>
      </w:pPr>
      <w:rPr>
        <w:rFonts w:hint="default"/>
      </w:rPr>
    </w:lvl>
    <w:lvl w:ilvl="1">
      <w:start w:val="6"/>
      <w:numFmt w:val="decimal"/>
      <w:isLgl/>
      <w:lvlText w:val="%1.%2."/>
      <w:lvlJc w:val="left"/>
      <w:pPr>
        <w:ind w:left="765" w:hanging="765"/>
      </w:pPr>
      <w:rPr>
        <w:rFonts w:hint="default"/>
      </w:rPr>
    </w:lvl>
    <w:lvl w:ilvl="2">
      <w:start w:val="2"/>
      <w:numFmt w:val="decimal"/>
      <w:isLgl/>
      <w:lvlText w:val="%1.%2.%3."/>
      <w:lvlJc w:val="left"/>
      <w:pPr>
        <w:ind w:left="765" w:hanging="765"/>
      </w:pPr>
      <w:rPr>
        <w:rFonts w:hint="default"/>
      </w:rPr>
    </w:lvl>
    <w:lvl w:ilvl="3">
      <w:start w:val="3"/>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15A222F"/>
    <w:multiLevelType w:val="multilevel"/>
    <w:tmpl w:val="A3043BAA"/>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ascii="Calibri" w:hAnsi="Calibri" w:hint="default"/>
        <w:sz w:val="22"/>
      </w:rPr>
    </w:lvl>
    <w:lvl w:ilvl="2">
      <w:start w:val="2"/>
      <w:numFmt w:val="decimal"/>
      <w:isLgl/>
      <w:lvlText w:val="%1.%2.%3."/>
      <w:lvlJc w:val="left"/>
      <w:pPr>
        <w:ind w:left="1080" w:hanging="720"/>
      </w:pPr>
      <w:rPr>
        <w:rFonts w:ascii="Calibri" w:hAnsi="Calibri" w:hint="default"/>
        <w:sz w:val="22"/>
      </w:rPr>
    </w:lvl>
    <w:lvl w:ilvl="3">
      <w:start w:val="2"/>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3">
    <w:nsid w:val="22A66723"/>
    <w:multiLevelType w:val="multilevel"/>
    <w:tmpl w:val="D97027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2F2523"/>
    <w:multiLevelType w:val="multilevel"/>
    <w:tmpl w:val="A00096F8"/>
    <w:lvl w:ilvl="0">
      <w:start w:val="1"/>
      <w:numFmt w:val="decimal"/>
      <w:lvlText w:val="%1."/>
      <w:lvlJc w:val="left"/>
      <w:pPr>
        <w:ind w:left="720" w:hanging="360"/>
      </w:pPr>
      <w:rPr>
        <w:rFonts w:hint="default"/>
      </w:rPr>
    </w:lvl>
    <w:lvl w:ilvl="1">
      <w:start w:val="3"/>
      <w:numFmt w:val="none"/>
      <w:isLgl/>
      <w:lvlText w:val="2.4"/>
      <w:lvlJc w:val="left"/>
      <w:pPr>
        <w:ind w:left="1020" w:hanging="660"/>
      </w:pPr>
      <w:rPr>
        <w:rFonts w:ascii="Calibri" w:hAnsi="Calibri" w:hint="default"/>
        <w:sz w:val="22"/>
      </w:rPr>
    </w:lvl>
    <w:lvl w:ilvl="2">
      <w:start w:val="2"/>
      <w:numFmt w:val="decimal"/>
      <w:isLgl/>
      <w:lvlText w:val="%1.%2.%3."/>
      <w:lvlJc w:val="left"/>
      <w:pPr>
        <w:ind w:left="1080" w:hanging="720"/>
      </w:pPr>
      <w:rPr>
        <w:rFonts w:ascii="Calibri" w:hAnsi="Calibri" w:hint="default"/>
        <w:sz w:val="22"/>
      </w:rPr>
    </w:lvl>
    <w:lvl w:ilvl="3">
      <w:start w:val="2"/>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5">
    <w:nsid w:val="25A85819"/>
    <w:multiLevelType w:val="multilevel"/>
    <w:tmpl w:val="D97027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1109ED"/>
    <w:multiLevelType w:val="multilevel"/>
    <w:tmpl w:val="A6E8BCC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27C7D8D"/>
    <w:multiLevelType w:val="multilevel"/>
    <w:tmpl w:val="E5B85FCE"/>
    <w:lvl w:ilvl="0">
      <w:start w:val="3"/>
      <w:numFmt w:val="decimal"/>
      <w:lvlText w:val="%1."/>
      <w:lvlJc w:val="left"/>
      <w:pPr>
        <w:ind w:left="126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652170"/>
    <w:multiLevelType w:val="hybridMultilevel"/>
    <w:tmpl w:val="06CC39C0"/>
    <w:lvl w:ilvl="0" w:tplc="F1107A86">
      <w:start w:val="1"/>
      <w:numFmt w:val="bullet"/>
      <w:lvlText w:val=""/>
      <w:lvlJc w:val="left"/>
      <w:pPr>
        <w:tabs>
          <w:tab w:val="num" w:pos="720"/>
        </w:tabs>
        <w:ind w:left="720" w:hanging="360"/>
      </w:pPr>
      <w:rPr>
        <w:rFonts w:ascii="Wingdings 2" w:hAnsi="Wingdings 2" w:hint="default"/>
      </w:rPr>
    </w:lvl>
    <w:lvl w:ilvl="1" w:tplc="EEF86754" w:tentative="1">
      <w:start w:val="1"/>
      <w:numFmt w:val="bullet"/>
      <w:lvlText w:val=""/>
      <w:lvlJc w:val="left"/>
      <w:pPr>
        <w:tabs>
          <w:tab w:val="num" w:pos="1440"/>
        </w:tabs>
        <w:ind w:left="1440" w:hanging="360"/>
      </w:pPr>
      <w:rPr>
        <w:rFonts w:ascii="Wingdings 2" w:hAnsi="Wingdings 2" w:hint="default"/>
      </w:rPr>
    </w:lvl>
    <w:lvl w:ilvl="2" w:tplc="7AEADEE0" w:tentative="1">
      <w:start w:val="1"/>
      <w:numFmt w:val="bullet"/>
      <w:lvlText w:val=""/>
      <w:lvlJc w:val="left"/>
      <w:pPr>
        <w:tabs>
          <w:tab w:val="num" w:pos="2160"/>
        </w:tabs>
        <w:ind w:left="2160" w:hanging="360"/>
      </w:pPr>
      <w:rPr>
        <w:rFonts w:ascii="Wingdings 2" w:hAnsi="Wingdings 2" w:hint="default"/>
      </w:rPr>
    </w:lvl>
    <w:lvl w:ilvl="3" w:tplc="F912CD98" w:tentative="1">
      <w:start w:val="1"/>
      <w:numFmt w:val="bullet"/>
      <w:lvlText w:val=""/>
      <w:lvlJc w:val="left"/>
      <w:pPr>
        <w:tabs>
          <w:tab w:val="num" w:pos="2880"/>
        </w:tabs>
        <w:ind w:left="2880" w:hanging="360"/>
      </w:pPr>
      <w:rPr>
        <w:rFonts w:ascii="Wingdings 2" w:hAnsi="Wingdings 2" w:hint="default"/>
      </w:rPr>
    </w:lvl>
    <w:lvl w:ilvl="4" w:tplc="D700D19E" w:tentative="1">
      <w:start w:val="1"/>
      <w:numFmt w:val="bullet"/>
      <w:lvlText w:val=""/>
      <w:lvlJc w:val="left"/>
      <w:pPr>
        <w:tabs>
          <w:tab w:val="num" w:pos="3600"/>
        </w:tabs>
        <w:ind w:left="3600" w:hanging="360"/>
      </w:pPr>
      <w:rPr>
        <w:rFonts w:ascii="Wingdings 2" w:hAnsi="Wingdings 2" w:hint="default"/>
      </w:rPr>
    </w:lvl>
    <w:lvl w:ilvl="5" w:tplc="5908FAE0" w:tentative="1">
      <w:start w:val="1"/>
      <w:numFmt w:val="bullet"/>
      <w:lvlText w:val=""/>
      <w:lvlJc w:val="left"/>
      <w:pPr>
        <w:tabs>
          <w:tab w:val="num" w:pos="4320"/>
        </w:tabs>
        <w:ind w:left="4320" w:hanging="360"/>
      </w:pPr>
      <w:rPr>
        <w:rFonts w:ascii="Wingdings 2" w:hAnsi="Wingdings 2" w:hint="default"/>
      </w:rPr>
    </w:lvl>
    <w:lvl w:ilvl="6" w:tplc="1FAED834" w:tentative="1">
      <w:start w:val="1"/>
      <w:numFmt w:val="bullet"/>
      <w:lvlText w:val=""/>
      <w:lvlJc w:val="left"/>
      <w:pPr>
        <w:tabs>
          <w:tab w:val="num" w:pos="5040"/>
        </w:tabs>
        <w:ind w:left="5040" w:hanging="360"/>
      </w:pPr>
      <w:rPr>
        <w:rFonts w:ascii="Wingdings 2" w:hAnsi="Wingdings 2" w:hint="default"/>
      </w:rPr>
    </w:lvl>
    <w:lvl w:ilvl="7" w:tplc="ECB433B4" w:tentative="1">
      <w:start w:val="1"/>
      <w:numFmt w:val="bullet"/>
      <w:lvlText w:val=""/>
      <w:lvlJc w:val="left"/>
      <w:pPr>
        <w:tabs>
          <w:tab w:val="num" w:pos="5760"/>
        </w:tabs>
        <w:ind w:left="5760" w:hanging="360"/>
      </w:pPr>
      <w:rPr>
        <w:rFonts w:ascii="Wingdings 2" w:hAnsi="Wingdings 2" w:hint="default"/>
      </w:rPr>
    </w:lvl>
    <w:lvl w:ilvl="8" w:tplc="0E785B96" w:tentative="1">
      <w:start w:val="1"/>
      <w:numFmt w:val="bullet"/>
      <w:lvlText w:val=""/>
      <w:lvlJc w:val="left"/>
      <w:pPr>
        <w:tabs>
          <w:tab w:val="num" w:pos="6480"/>
        </w:tabs>
        <w:ind w:left="6480" w:hanging="360"/>
      </w:pPr>
      <w:rPr>
        <w:rFonts w:ascii="Wingdings 2" w:hAnsi="Wingdings 2" w:hint="default"/>
      </w:rPr>
    </w:lvl>
  </w:abstractNum>
  <w:abstractNum w:abstractNumId="9">
    <w:nsid w:val="3A4B149D"/>
    <w:multiLevelType w:val="multilevel"/>
    <w:tmpl w:val="3FD66F04"/>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774" w:hanging="504"/>
      </w:pPr>
    </w:lvl>
    <w:lvl w:ilvl="3">
      <w:start w:val="1"/>
      <w:numFmt w:val="decimal"/>
      <w:lvlText w:val="%1.%2.%3.%4."/>
      <w:lvlJc w:val="left"/>
      <w:pPr>
        <w:ind w:left="64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FE9043C"/>
    <w:multiLevelType w:val="multilevel"/>
    <w:tmpl w:val="BC3A825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6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7733B01"/>
    <w:multiLevelType w:val="multilevel"/>
    <w:tmpl w:val="B3789F68"/>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2">
    <w:nsid w:val="486A40B3"/>
    <w:multiLevelType w:val="multilevel"/>
    <w:tmpl w:val="6EDEBB34"/>
    <w:lvl w:ilvl="0">
      <w:start w:val="1"/>
      <w:numFmt w:val="decimal"/>
      <w:lvlText w:val="2.4%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A4D0216"/>
    <w:multiLevelType w:val="multilevel"/>
    <w:tmpl w:val="2C16C32C"/>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B523F0"/>
    <w:multiLevelType w:val="multilevel"/>
    <w:tmpl w:val="E5B85FCE"/>
    <w:lvl w:ilvl="0">
      <w:start w:val="3"/>
      <w:numFmt w:val="decimal"/>
      <w:lvlText w:val="%1."/>
      <w:lvlJc w:val="left"/>
      <w:pPr>
        <w:ind w:left="126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BE4515B"/>
    <w:multiLevelType w:val="multilevel"/>
    <w:tmpl w:val="9A52B5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E740F27"/>
    <w:multiLevelType w:val="multilevel"/>
    <w:tmpl w:val="C970624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FFE0FE8"/>
    <w:multiLevelType w:val="hybridMultilevel"/>
    <w:tmpl w:val="3D3A5296"/>
    <w:lvl w:ilvl="0" w:tplc="69542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13"/>
  </w:num>
  <w:num w:numId="5">
    <w:abstractNumId w:val="9"/>
  </w:num>
  <w:num w:numId="6">
    <w:abstractNumId w:val="10"/>
  </w:num>
  <w:num w:numId="7">
    <w:abstractNumId w:val="16"/>
  </w:num>
  <w:num w:numId="8">
    <w:abstractNumId w:val="8"/>
  </w:num>
  <w:num w:numId="9">
    <w:abstractNumId w:val="2"/>
  </w:num>
  <w:num w:numId="10">
    <w:abstractNumId w:val="7"/>
  </w:num>
  <w:num w:numId="11">
    <w:abstractNumId w:val="0"/>
  </w:num>
  <w:num w:numId="12">
    <w:abstractNumId w:val="6"/>
  </w:num>
  <w:num w:numId="13">
    <w:abstractNumId w:val="12"/>
  </w:num>
  <w:num w:numId="14">
    <w:abstractNumId w:val="4"/>
  </w:num>
  <w:num w:numId="15">
    <w:abstractNumId w:val="15"/>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E5"/>
    <w:rsid w:val="00033571"/>
    <w:rsid w:val="000750E8"/>
    <w:rsid w:val="00077C85"/>
    <w:rsid w:val="000E2F3B"/>
    <w:rsid w:val="00147F05"/>
    <w:rsid w:val="00176A86"/>
    <w:rsid w:val="001D1024"/>
    <w:rsid w:val="0020183F"/>
    <w:rsid w:val="00213E2D"/>
    <w:rsid w:val="00235905"/>
    <w:rsid w:val="002F2D38"/>
    <w:rsid w:val="003020EA"/>
    <w:rsid w:val="00303768"/>
    <w:rsid w:val="003077FA"/>
    <w:rsid w:val="00307F6A"/>
    <w:rsid w:val="00335CED"/>
    <w:rsid w:val="00362AE8"/>
    <w:rsid w:val="00377744"/>
    <w:rsid w:val="00392C03"/>
    <w:rsid w:val="00392C6E"/>
    <w:rsid w:val="00413E23"/>
    <w:rsid w:val="00480F64"/>
    <w:rsid w:val="00483A55"/>
    <w:rsid w:val="004A4D74"/>
    <w:rsid w:val="004F661A"/>
    <w:rsid w:val="005229DD"/>
    <w:rsid w:val="00533FF6"/>
    <w:rsid w:val="005674E9"/>
    <w:rsid w:val="005753E4"/>
    <w:rsid w:val="005A7AB2"/>
    <w:rsid w:val="005B2CAD"/>
    <w:rsid w:val="005F6169"/>
    <w:rsid w:val="00600905"/>
    <w:rsid w:val="00621E72"/>
    <w:rsid w:val="00634E4D"/>
    <w:rsid w:val="00664AD6"/>
    <w:rsid w:val="00667E01"/>
    <w:rsid w:val="006704AB"/>
    <w:rsid w:val="00672A70"/>
    <w:rsid w:val="00681F80"/>
    <w:rsid w:val="0068348F"/>
    <w:rsid w:val="006A01C6"/>
    <w:rsid w:val="006C3242"/>
    <w:rsid w:val="006D1CFE"/>
    <w:rsid w:val="006E0829"/>
    <w:rsid w:val="006E282C"/>
    <w:rsid w:val="006F0CD1"/>
    <w:rsid w:val="00753825"/>
    <w:rsid w:val="00767E06"/>
    <w:rsid w:val="00772008"/>
    <w:rsid w:val="007740BA"/>
    <w:rsid w:val="00776D5B"/>
    <w:rsid w:val="00792382"/>
    <w:rsid w:val="007C4673"/>
    <w:rsid w:val="007D336C"/>
    <w:rsid w:val="007D48A2"/>
    <w:rsid w:val="008028C3"/>
    <w:rsid w:val="008040B7"/>
    <w:rsid w:val="00897236"/>
    <w:rsid w:val="008D5AFB"/>
    <w:rsid w:val="008F112A"/>
    <w:rsid w:val="00904240"/>
    <w:rsid w:val="009042F9"/>
    <w:rsid w:val="0091216E"/>
    <w:rsid w:val="00913495"/>
    <w:rsid w:val="009554F1"/>
    <w:rsid w:val="00961D13"/>
    <w:rsid w:val="00974AE9"/>
    <w:rsid w:val="009E1DE5"/>
    <w:rsid w:val="00A527DF"/>
    <w:rsid w:val="00A7255E"/>
    <w:rsid w:val="00AA59F5"/>
    <w:rsid w:val="00AC1C47"/>
    <w:rsid w:val="00AD029D"/>
    <w:rsid w:val="00AD554A"/>
    <w:rsid w:val="00AD62D1"/>
    <w:rsid w:val="00AF01C9"/>
    <w:rsid w:val="00B0167B"/>
    <w:rsid w:val="00B27DBB"/>
    <w:rsid w:val="00B93DBC"/>
    <w:rsid w:val="00BA2C95"/>
    <w:rsid w:val="00C0217C"/>
    <w:rsid w:val="00C41D1D"/>
    <w:rsid w:val="00C6506D"/>
    <w:rsid w:val="00C9226F"/>
    <w:rsid w:val="00CB70FC"/>
    <w:rsid w:val="00CE164B"/>
    <w:rsid w:val="00CE222E"/>
    <w:rsid w:val="00D10032"/>
    <w:rsid w:val="00D265EE"/>
    <w:rsid w:val="00D5392D"/>
    <w:rsid w:val="00D846F1"/>
    <w:rsid w:val="00D94EB0"/>
    <w:rsid w:val="00DC3C36"/>
    <w:rsid w:val="00DD7379"/>
    <w:rsid w:val="00E00E59"/>
    <w:rsid w:val="00E72DF9"/>
    <w:rsid w:val="00E81D46"/>
    <w:rsid w:val="00E829BF"/>
    <w:rsid w:val="00E97479"/>
    <w:rsid w:val="00EB0BDF"/>
    <w:rsid w:val="00ED3DF3"/>
    <w:rsid w:val="00EF31BD"/>
    <w:rsid w:val="00F073E3"/>
    <w:rsid w:val="00F14FDE"/>
    <w:rsid w:val="00F31D0C"/>
    <w:rsid w:val="00F9171F"/>
    <w:rsid w:val="00FB1D65"/>
    <w:rsid w:val="00FB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3073B1F-A1D0-4AC8-B5FB-2109E3FF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DE5"/>
    <w:rPr>
      <w:rFonts w:asciiTheme="minorHAnsi" w:hAnsiTheme="minorHAnsi" w:cstheme="minorBidi"/>
      <w:sz w:val="22"/>
      <w:szCs w:val="22"/>
    </w:rPr>
  </w:style>
  <w:style w:type="paragraph" w:styleId="Heading1">
    <w:name w:val="heading 1"/>
    <w:basedOn w:val="Normal"/>
    <w:next w:val="Normal"/>
    <w:link w:val="Heading1Char"/>
    <w:uiPriority w:val="9"/>
    <w:qFormat/>
    <w:rsid w:val="00A7255E"/>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qFormat/>
    <w:rsid w:val="00392C03"/>
    <w:pPr>
      <w:keepNext/>
      <w:spacing w:before="240" w:after="60" w:line="240" w:lineRule="auto"/>
      <w:jc w:val="both"/>
      <w:outlineLvl w:val="1"/>
    </w:pPr>
    <w:rPr>
      <w:rFonts w:ascii="Times New Roman" w:eastAsia="Times New Roman" w:hAnsi="Times New Roman" w:cs="Arial"/>
      <w:b/>
      <w:bCs/>
      <w:iCs/>
      <w:sz w:val="28"/>
      <w:szCs w:val="28"/>
    </w:rPr>
  </w:style>
  <w:style w:type="paragraph" w:styleId="Heading3">
    <w:name w:val="heading 3"/>
    <w:basedOn w:val="Normal"/>
    <w:next w:val="Normal"/>
    <w:link w:val="Heading3Char"/>
    <w:qFormat/>
    <w:rsid w:val="00392C03"/>
    <w:pPr>
      <w:keepNext/>
      <w:spacing w:before="240" w:after="60" w:line="240" w:lineRule="auto"/>
      <w:jc w:val="both"/>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303768"/>
    <w:pPr>
      <w:keepNext/>
      <w:spacing w:before="240" w:after="60" w:line="240" w:lineRule="auto"/>
      <w:jc w:val="both"/>
      <w:outlineLvl w:val="3"/>
    </w:pPr>
    <w:rPr>
      <w:rFonts w:ascii="Times New Roman" w:eastAsia="Times New Roman" w:hAnsi="Times New Roman" w:cs="Times New Roman"/>
      <w:b/>
      <w:bCs/>
      <w:sz w:val="24"/>
      <w:szCs w:val="28"/>
    </w:rPr>
  </w:style>
  <w:style w:type="paragraph" w:styleId="Heading5">
    <w:name w:val="heading 5"/>
    <w:basedOn w:val="Normal"/>
    <w:next w:val="Normal"/>
    <w:link w:val="Heading5Char"/>
    <w:qFormat/>
    <w:rsid w:val="009E1DE5"/>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E1DE5"/>
    <w:p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E1DE5"/>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E1DE5"/>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E1DE5"/>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55E"/>
    <w:rPr>
      <w:rFonts w:eastAsiaTheme="majorEastAsia" w:cstheme="majorBidi"/>
      <w:b/>
      <w:bCs/>
      <w:sz w:val="28"/>
      <w:szCs w:val="28"/>
    </w:rPr>
  </w:style>
  <w:style w:type="character" w:customStyle="1" w:styleId="Heading2Char">
    <w:name w:val="Heading 2 Char"/>
    <w:basedOn w:val="DefaultParagraphFont"/>
    <w:link w:val="Heading2"/>
    <w:rsid w:val="00392C03"/>
    <w:rPr>
      <w:rFonts w:eastAsia="Times New Roman" w:cs="Arial"/>
      <w:b/>
      <w:bCs/>
      <w:iCs/>
      <w:sz w:val="28"/>
      <w:szCs w:val="28"/>
    </w:rPr>
  </w:style>
  <w:style w:type="character" w:customStyle="1" w:styleId="Heading3Char">
    <w:name w:val="Heading 3 Char"/>
    <w:basedOn w:val="DefaultParagraphFont"/>
    <w:link w:val="Heading3"/>
    <w:rsid w:val="00392C03"/>
    <w:rPr>
      <w:rFonts w:eastAsia="Times New Roman" w:cs="Arial"/>
      <w:b/>
      <w:bCs/>
      <w:szCs w:val="26"/>
    </w:rPr>
  </w:style>
  <w:style w:type="character" w:customStyle="1" w:styleId="Heading4Char">
    <w:name w:val="Heading 4 Char"/>
    <w:basedOn w:val="DefaultParagraphFont"/>
    <w:link w:val="Heading4"/>
    <w:rsid w:val="00303768"/>
    <w:rPr>
      <w:rFonts w:eastAsia="Times New Roman"/>
      <w:b/>
      <w:bCs/>
      <w:szCs w:val="28"/>
    </w:rPr>
  </w:style>
  <w:style w:type="character" w:customStyle="1" w:styleId="Heading5Char">
    <w:name w:val="Heading 5 Char"/>
    <w:basedOn w:val="DefaultParagraphFont"/>
    <w:link w:val="Heading5"/>
    <w:rsid w:val="009E1DE5"/>
    <w:rPr>
      <w:rFonts w:eastAsia="Times New Roman"/>
      <w:b/>
      <w:bCs/>
      <w:i/>
      <w:iCs/>
      <w:sz w:val="26"/>
      <w:szCs w:val="26"/>
    </w:rPr>
  </w:style>
  <w:style w:type="character" w:customStyle="1" w:styleId="Heading6Char">
    <w:name w:val="Heading 6 Char"/>
    <w:basedOn w:val="DefaultParagraphFont"/>
    <w:link w:val="Heading6"/>
    <w:rsid w:val="009E1DE5"/>
    <w:rPr>
      <w:rFonts w:eastAsia="Times New Roman"/>
      <w:b/>
      <w:bCs/>
      <w:sz w:val="22"/>
      <w:szCs w:val="22"/>
    </w:rPr>
  </w:style>
  <w:style w:type="character" w:customStyle="1" w:styleId="Heading7Char">
    <w:name w:val="Heading 7 Char"/>
    <w:basedOn w:val="DefaultParagraphFont"/>
    <w:link w:val="Heading7"/>
    <w:rsid w:val="009E1DE5"/>
    <w:rPr>
      <w:rFonts w:eastAsia="Times New Roman"/>
    </w:rPr>
  </w:style>
  <w:style w:type="character" w:customStyle="1" w:styleId="Heading8Char">
    <w:name w:val="Heading 8 Char"/>
    <w:basedOn w:val="DefaultParagraphFont"/>
    <w:link w:val="Heading8"/>
    <w:rsid w:val="009E1DE5"/>
    <w:rPr>
      <w:rFonts w:eastAsia="Times New Roman"/>
      <w:i/>
      <w:iCs/>
    </w:rPr>
  </w:style>
  <w:style w:type="character" w:customStyle="1" w:styleId="Heading9Char">
    <w:name w:val="Heading 9 Char"/>
    <w:basedOn w:val="DefaultParagraphFont"/>
    <w:link w:val="Heading9"/>
    <w:rsid w:val="009E1DE5"/>
    <w:rPr>
      <w:rFonts w:ascii="Arial" w:eastAsia="Times New Roman" w:hAnsi="Arial" w:cs="Arial"/>
      <w:sz w:val="22"/>
      <w:szCs w:val="22"/>
    </w:rPr>
  </w:style>
  <w:style w:type="paragraph" w:styleId="NormalWeb">
    <w:name w:val="Normal (Web)"/>
    <w:basedOn w:val="Normal"/>
    <w:uiPriority w:val="99"/>
    <w:unhideWhenUsed/>
    <w:rsid w:val="009E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DE5"/>
    <w:pPr>
      <w:autoSpaceDE w:val="0"/>
      <w:autoSpaceDN w:val="0"/>
      <w:adjustRightInd w:val="0"/>
      <w:spacing w:after="0" w:line="240" w:lineRule="auto"/>
    </w:pPr>
    <w:rPr>
      <w:color w:val="000000"/>
    </w:rPr>
  </w:style>
  <w:style w:type="paragraph" w:styleId="BodyText">
    <w:name w:val="Body Text"/>
    <w:basedOn w:val="Normal"/>
    <w:link w:val="BodyTextChar"/>
    <w:rsid w:val="009E1DE5"/>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E1DE5"/>
    <w:rPr>
      <w:rFonts w:eastAsia="Times New Roman"/>
    </w:rPr>
  </w:style>
  <w:style w:type="paragraph" w:styleId="ListParagraph">
    <w:name w:val="List Paragraph"/>
    <w:basedOn w:val="Normal"/>
    <w:uiPriority w:val="34"/>
    <w:qFormat/>
    <w:rsid w:val="009E1DE5"/>
    <w:pPr>
      <w:ind w:left="720"/>
      <w:contextualSpacing/>
    </w:pPr>
  </w:style>
  <w:style w:type="paragraph" w:styleId="PlainText">
    <w:name w:val="Plain Text"/>
    <w:basedOn w:val="Normal"/>
    <w:link w:val="PlainTextChar"/>
    <w:rsid w:val="009E1DE5"/>
    <w:pPr>
      <w:spacing w:after="0" w:line="240" w:lineRule="auto"/>
      <w:jc w:val="both"/>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9E1DE5"/>
    <w:rPr>
      <w:rFonts w:ascii="Courier New" w:eastAsia="Times New Roman" w:hAnsi="Courier New" w:cs="Courier New"/>
      <w:sz w:val="20"/>
    </w:rPr>
  </w:style>
  <w:style w:type="paragraph" w:customStyle="1" w:styleId="n">
    <w:name w:val="n"/>
    <w:basedOn w:val="PlainText"/>
    <w:rsid w:val="009E1DE5"/>
    <w:rPr>
      <w:rFonts w:ascii="Times New Roman" w:hAnsi="Times New Roman" w:cs="Times New Roman"/>
      <w:sz w:val="24"/>
    </w:rPr>
  </w:style>
  <w:style w:type="paragraph" w:styleId="Footer">
    <w:name w:val="footer"/>
    <w:basedOn w:val="Normal"/>
    <w:link w:val="FooterChar"/>
    <w:uiPriority w:val="99"/>
    <w:rsid w:val="009E1DE5"/>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E1DE5"/>
    <w:rPr>
      <w:rFonts w:eastAsia="Times New Roman"/>
    </w:rPr>
  </w:style>
  <w:style w:type="paragraph" w:styleId="Header">
    <w:name w:val="header"/>
    <w:basedOn w:val="Normal"/>
    <w:link w:val="HeaderChar"/>
    <w:uiPriority w:val="99"/>
    <w:semiHidden/>
    <w:unhideWhenUsed/>
    <w:rsid w:val="009E1D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1DE5"/>
    <w:rPr>
      <w:rFonts w:asciiTheme="minorHAnsi" w:hAnsiTheme="minorHAnsi" w:cstheme="minorBidi"/>
      <w:sz w:val="22"/>
      <w:szCs w:val="22"/>
    </w:rPr>
  </w:style>
  <w:style w:type="paragraph" w:styleId="NoSpacing">
    <w:name w:val="No Spacing"/>
    <w:link w:val="NoSpacingChar"/>
    <w:uiPriority w:val="1"/>
    <w:qFormat/>
    <w:rsid w:val="009E1DE5"/>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E1DE5"/>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9E1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E5"/>
    <w:rPr>
      <w:rFonts w:ascii="Tahoma" w:hAnsi="Tahoma" w:cs="Tahoma"/>
      <w:sz w:val="16"/>
      <w:szCs w:val="16"/>
    </w:rPr>
  </w:style>
  <w:style w:type="paragraph" w:styleId="Caption">
    <w:name w:val="caption"/>
    <w:basedOn w:val="Normal"/>
    <w:next w:val="Normal"/>
    <w:uiPriority w:val="35"/>
    <w:unhideWhenUsed/>
    <w:qFormat/>
    <w:rsid w:val="009E1DE5"/>
    <w:rPr>
      <w:rFonts w:ascii="Calibri" w:eastAsia="Calibri" w:hAnsi="Calibri" w:cs="Times New Roman"/>
      <w:b/>
      <w:bCs/>
      <w:sz w:val="20"/>
      <w:szCs w:val="20"/>
    </w:rPr>
  </w:style>
  <w:style w:type="character" w:customStyle="1" w:styleId="st">
    <w:name w:val="st"/>
    <w:basedOn w:val="DefaultParagraphFont"/>
    <w:rsid w:val="009E1DE5"/>
  </w:style>
  <w:style w:type="paragraph" w:styleId="TOC2">
    <w:name w:val="toc 2"/>
    <w:basedOn w:val="Normal"/>
    <w:next w:val="Normal"/>
    <w:autoRedefine/>
    <w:uiPriority w:val="39"/>
    <w:unhideWhenUsed/>
    <w:qFormat/>
    <w:rsid w:val="009E1DE5"/>
    <w:pPr>
      <w:spacing w:after="0"/>
      <w:ind w:left="220"/>
    </w:pPr>
    <w:rPr>
      <w:smallCaps/>
      <w:sz w:val="20"/>
      <w:szCs w:val="20"/>
    </w:rPr>
  </w:style>
  <w:style w:type="paragraph" w:styleId="TOC3">
    <w:name w:val="toc 3"/>
    <w:basedOn w:val="Normal"/>
    <w:next w:val="Normal"/>
    <w:autoRedefine/>
    <w:uiPriority w:val="39"/>
    <w:unhideWhenUsed/>
    <w:qFormat/>
    <w:rsid w:val="009E1DE5"/>
    <w:pPr>
      <w:spacing w:after="0"/>
      <w:ind w:left="440"/>
    </w:pPr>
    <w:rPr>
      <w:i/>
      <w:iCs/>
      <w:sz w:val="20"/>
      <w:szCs w:val="20"/>
    </w:rPr>
  </w:style>
  <w:style w:type="paragraph" w:styleId="TOC1">
    <w:name w:val="toc 1"/>
    <w:basedOn w:val="Normal"/>
    <w:next w:val="Normal"/>
    <w:autoRedefine/>
    <w:uiPriority w:val="39"/>
    <w:unhideWhenUsed/>
    <w:qFormat/>
    <w:rsid w:val="009E1DE5"/>
    <w:pPr>
      <w:tabs>
        <w:tab w:val="left" w:pos="440"/>
        <w:tab w:val="right" w:pos="9350"/>
      </w:tabs>
      <w:spacing w:before="120" w:after="120"/>
    </w:pPr>
    <w:rPr>
      <w:rFonts w:ascii="Times New Roman" w:hAnsi="Times New Roman" w:cs="Times New Roman"/>
      <w:b/>
      <w:bCs/>
      <w:caps/>
      <w:noProof/>
      <w:sz w:val="28"/>
      <w:szCs w:val="28"/>
    </w:rPr>
  </w:style>
  <w:style w:type="character" w:styleId="Hyperlink">
    <w:name w:val="Hyperlink"/>
    <w:basedOn w:val="DefaultParagraphFont"/>
    <w:uiPriority w:val="99"/>
    <w:unhideWhenUsed/>
    <w:rsid w:val="009E1DE5"/>
    <w:rPr>
      <w:color w:val="0000FF" w:themeColor="hyperlink"/>
      <w:u w:val="single"/>
    </w:rPr>
  </w:style>
  <w:style w:type="paragraph" w:styleId="TOC4">
    <w:name w:val="toc 4"/>
    <w:basedOn w:val="Normal"/>
    <w:next w:val="Normal"/>
    <w:autoRedefine/>
    <w:uiPriority w:val="39"/>
    <w:unhideWhenUsed/>
    <w:rsid w:val="009E1DE5"/>
    <w:pPr>
      <w:spacing w:after="0"/>
      <w:ind w:left="660"/>
    </w:pPr>
    <w:rPr>
      <w:sz w:val="18"/>
      <w:szCs w:val="18"/>
    </w:rPr>
  </w:style>
  <w:style w:type="paragraph" w:styleId="TOC5">
    <w:name w:val="toc 5"/>
    <w:basedOn w:val="Normal"/>
    <w:next w:val="Normal"/>
    <w:autoRedefine/>
    <w:uiPriority w:val="39"/>
    <w:unhideWhenUsed/>
    <w:rsid w:val="009E1DE5"/>
    <w:pPr>
      <w:spacing w:after="0"/>
      <w:ind w:left="880"/>
    </w:pPr>
    <w:rPr>
      <w:sz w:val="18"/>
      <w:szCs w:val="18"/>
    </w:rPr>
  </w:style>
  <w:style w:type="paragraph" w:styleId="TOC6">
    <w:name w:val="toc 6"/>
    <w:basedOn w:val="Normal"/>
    <w:next w:val="Normal"/>
    <w:autoRedefine/>
    <w:uiPriority w:val="39"/>
    <w:unhideWhenUsed/>
    <w:rsid w:val="009E1DE5"/>
    <w:pPr>
      <w:spacing w:after="0"/>
      <w:ind w:left="1100"/>
    </w:pPr>
    <w:rPr>
      <w:sz w:val="18"/>
      <w:szCs w:val="18"/>
    </w:rPr>
  </w:style>
  <w:style w:type="paragraph" w:styleId="TOC7">
    <w:name w:val="toc 7"/>
    <w:basedOn w:val="Normal"/>
    <w:next w:val="Normal"/>
    <w:autoRedefine/>
    <w:uiPriority w:val="39"/>
    <w:unhideWhenUsed/>
    <w:rsid w:val="009E1DE5"/>
    <w:pPr>
      <w:spacing w:after="0"/>
      <w:ind w:left="1320"/>
    </w:pPr>
    <w:rPr>
      <w:sz w:val="18"/>
      <w:szCs w:val="18"/>
    </w:rPr>
  </w:style>
  <w:style w:type="paragraph" w:styleId="TOC8">
    <w:name w:val="toc 8"/>
    <w:basedOn w:val="Normal"/>
    <w:next w:val="Normal"/>
    <w:autoRedefine/>
    <w:uiPriority w:val="39"/>
    <w:unhideWhenUsed/>
    <w:rsid w:val="009E1DE5"/>
    <w:pPr>
      <w:spacing w:after="0"/>
      <w:ind w:left="1540"/>
    </w:pPr>
    <w:rPr>
      <w:sz w:val="18"/>
      <w:szCs w:val="18"/>
    </w:rPr>
  </w:style>
  <w:style w:type="paragraph" w:styleId="TOC9">
    <w:name w:val="toc 9"/>
    <w:basedOn w:val="Normal"/>
    <w:next w:val="Normal"/>
    <w:autoRedefine/>
    <w:uiPriority w:val="39"/>
    <w:unhideWhenUsed/>
    <w:rsid w:val="009E1DE5"/>
    <w:pPr>
      <w:spacing w:after="0"/>
      <w:ind w:left="1760"/>
    </w:pPr>
    <w:rPr>
      <w:sz w:val="18"/>
      <w:szCs w:val="18"/>
    </w:rPr>
  </w:style>
  <w:style w:type="table" w:styleId="TableGrid">
    <w:name w:val="Table Grid"/>
    <w:basedOn w:val="TableNormal"/>
    <w:uiPriority w:val="59"/>
    <w:rsid w:val="00B016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7.png"/><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4.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hyperlink" Target="http://www.foodnet.cgiar.org/post%20"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7.emf"/><Relationship Id="rId8" Type="http://schemas.openxmlformats.org/officeDocument/2006/relationships/footer" Target="footer1.xml"/><Relationship Id="rId51" Type="http://schemas.openxmlformats.org/officeDocument/2006/relationships/image" Target="media/image22.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A7CB6-3329-4939-9335-311F9771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29437</Words>
  <Characters>167795</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meron</dc:creator>
  <cp:lastModifiedBy>Ephraim Mhlanga</cp:lastModifiedBy>
  <cp:revision>2</cp:revision>
  <dcterms:created xsi:type="dcterms:W3CDTF">2015-07-12T20:22:00Z</dcterms:created>
  <dcterms:modified xsi:type="dcterms:W3CDTF">2015-07-12T20:22:00Z</dcterms:modified>
</cp:coreProperties>
</file>